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D1" w:rsidRPr="000A1A3B" w:rsidRDefault="00ED1A01" w:rsidP="00B171BF">
      <w:pPr>
        <w:pStyle w:val="a3"/>
        <w:tabs>
          <w:tab w:val="center" w:pos="4677"/>
          <w:tab w:val="left" w:pos="7650"/>
        </w:tabs>
        <w:jc w:val="left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-450215</wp:posOffset>
            </wp:positionV>
            <wp:extent cx="568960" cy="717550"/>
            <wp:effectExtent l="19050" t="0" r="254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1BF" w:rsidRPr="000A1A3B">
        <w:rPr>
          <w:szCs w:val="28"/>
          <w:lang w:val="uk-UA"/>
        </w:rPr>
        <w:tab/>
      </w:r>
      <w:r w:rsidR="00161862">
        <w:rPr>
          <w:szCs w:val="28"/>
          <w:lang w:val="uk-UA"/>
        </w:rPr>
        <w:t xml:space="preserve">    </w:t>
      </w:r>
      <w:r w:rsidR="002E66D1" w:rsidRPr="000A1A3B">
        <w:rPr>
          <w:szCs w:val="28"/>
          <w:lang w:val="uk-UA"/>
        </w:rPr>
        <w:t>У К Р А Ї Н А</w:t>
      </w:r>
      <w:r w:rsidR="00B171BF" w:rsidRPr="000A1A3B">
        <w:rPr>
          <w:szCs w:val="28"/>
          <w:lang w:val="uk-UA"/>
        </w:rPr>
        <w:tab/>
      </w:r>
    </w:p>
    <w:p w:rsidR="002E66D1" w:rsidRPr="000A1A3B" w:rsidRDefault="002E66D1" w:rsidP="00161862">
      <w:pPr>
        <w:pStyle w:val="a3"/>
        <w:rPr>
          <w:szCs w:val="28"/>
          <w:lang w:val="uk-UA"/>
        </w:rPr>
      </w:pPr>
      <w:r w:rsidRPr="000A1A3B">
        <w:rPr>
          <w:szCs w:val="28"/>
          <w:lang w:val="uk-UA"/>
        </w:rPr>
        <w:t>ЖИТОМИРСЬКА РАЙОННА РАДА</w:t>
      </w:r>
    </w:p>
    <w:p w:rsidR="002E66D1" w:rsidRPr="00161862" w:rsidRDefault="002E66D1" w:rsidP="002E66D1">
      <w:pPr>
        <w:pStyle w:val="a3"/>
        <w:rPr>
          <w:szCs w:val="28"/>
          <w:lang w:val="uk-UA"/>
        </w:rPr>
      </w:pPr>
      <w:r w:rsidRPr="00161862">
        <w:rPr>
          <w:szCs w:val="28"/>
          <w:lang w:val="uk-UA"/>
        </w:rPr>
        <w:t>РІШЕННЯ №</w:t>
      </w:r>
      <w:r w:rsidR="00ED1A01">
        <w:rPr>
          <w:szCs w:val="28"/>
          <w:lang w:val="uk-UA"/>
        </w:rPr>
        <w:t xml:space="preserve"> 479</w:t>
      </w:r>
    </w:p>
    <w:p w:rsidR="002E66D1" w:rsidRPr="00161862" w:rsidRDefault="002E66D1" w:rsidP="006807F2">
      <w:pPr>
        <w:pStyle w:val="a3"/>
        <w:rPr>
          <w:b w:val="0"/>
          <w:szCs w:val="28"/>
          <w:lang w:val="uk-UA"/>
        </w:rPr>
      </w:pPr>
      <w:r w:rsidRPr="00161862">
        <w:rPr>
          <w:b w:val="0"/>
          <w:szCs w:val="28"/>
          <w:lang w:val="uk-UA"/>
        </w:rPr>
        <w:t>(</w:t>
      </w:r>
      <w:r w:rsidR="00AC0455" w:rsidRPr="00161862">
        <w:rPr>
          <w:b w:val="0"/>
          <w:szCs w:val="28"/>
          <w:lang w:val="uk-UA"/>
        </w:rPr>
        <w:t xml:space="preserve">двадцять </w:t>
      </w:r>
      <w:r w:rsidR="00A92FEB">
        <w:rPr>
          <w:b w:val="0"/>
          <w:szCs w:val="28"/>
          <w:lang w:val="uk-UA"/>
        </w:rPr>
        <w:t>четверта</w:t>
      </w:r>
      <w:r w:rsidR="004718B4" w:rsidRPr="00161862">
        <w:rPr>
          <w:b w:val="0"/>
          <w:szCs w:val="28"/>
          <w:lang w:val="uk-UA"/>
        </w:rPr>
        <w:t xml:space="preserve"> </w:t>
      </w:r>
      <w:r w:rsidRPr="00161862">
        <w:rPr>
          <w:b w:val="0"/>
          <w:szCs w:val="28"/>
          <w:lang w:val="uk-UA"/>
        </w:rPr>
        <w:t>сесія шостого скликання)</w:t>
      </w:r>
    </w:p>
    <w:p w:rsidR="006807F2" w:rsidRPr="00161862" w:rsidRDefault="006807F2" w:rsidP="006807F2">
      <w:pPr>
        <w:pStyle w:val="a3"/>
        <w:rPr>
          <w:b w:val="0"/>
          <w:szCs w:val="28"/>
          <w:lang w:val="uk-UA"/>
        </w:rPr>
      </w:pPr>
    </w:p>
    <w:p w:rsidR="006807F2" w:rsidRDefault="00AC0455" w:rsidP="006807F2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«____»  _______  2014</w:t>
      </w:r>
      <w:r w:rsidR="006807F2">
        <w:rPr>
          <w:sz w:val="28"/>
          <w:szCs w:val="28"/>
          <w:lang w:val="uk-UA"/>
        </w:rPr>
        <w:t xml:space="preserve"> р. </w:t>
      </w:r>
    </w:p>
    <w:p w:rsidR="006807F2" w:rsidRDefault="006807F2" w:rsidP="006807F2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AC0455" w:rsidRDefault="00AC0455" w:rsidP="00AC0455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AC0455" w:rsidRDefault="00AC0455" w:rsidP="00AC0455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визначенню  нормативної  грошової </w:t>
      </w:r>
    </w:p>
    <w:p w:rsidR="00AC0455" w:rsidRDefault="00AC0455" w:rsidP="00AC0455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земельних ділянок, площею 70,0000га.,</w:t>
      </w:r>
    </w:p>
    <w:p w:rsidR="00161862" w:rsidRDefault="00AC0455" w:rsidP="00AC0455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передаються в користування на умовах  </w:t>
      </w:r>
    </w:p>
    <w:p w:rsidR="00161862" w:rsidRDefault="00AC0455" w:rsidP="00AC0455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 гр. Баранюку О</w:t>
      </w:r>
      <w:r w:rsidR="0016186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О</w:t>
      </w:r>
      <w:r w:rsidR="0016186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для вед</w:t>
      </w:r>
      <w:r w:rsidR="00161862">
        <w:rPr>
          <w:b/>
          <w:sz w:val="28"/>
          <w:szCs w:val="28"/>
          <w:lang w:val="uk-UA"/>
        </w:rPr>
        <w:t xml:space="preserve">ення </w:t>
      </w:r>
    </w:p>
    <w:p w:rsidR="00161862" w:rsidRDefault="00161862" w:rsidP="00AC0455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фермерського господарства</w:t>
      </w:r>
    </w:p>
    <w:p w:rsidR="006807F2" w:rsidRPr="006F27E2" w:rsidRDefault="00AC0455" w:rsidP="00161862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</w:t>
      </w:r>
      <w:r w:rsidR="00161862">
        <w:rPr>
          <w:b/>
          <w:sz w:val="28"/>
          <w:szCs w:val="28"/>
          <w:lang w:val="uk-UA"/>
        </w:rPr>
        <w:t xml:space="preserve"> </w:t>
      </w:r>
      <w:r w:rsidR="007640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Коднянської </w:t>
      </w:r>
      <w:r w:rsidR="007640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сільської </w:t>
      </w:r>
      <w:r w:rsidR="007640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ради </w:t>
      </w: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</w:t>
      </w:r>
      <w:r w:rsidR="00AC0455">
        <w:rPr>
          <w:sz w:val="28"/>
          <w:szCs w:val="28"/>
          <w:lang w:val="uk-UA"/>
        </w:rPr>
        <w:t>лянувши звернення громадянина  Баранюка Олександра Олександровича</w:t>
      </w:r>
      <w:r>
        <w:rPr>
          <w:sz w:val="28"/>
          <w:szCs w:val="28"/>
          <w:lang w:val="uk-UA"/>
        </w:rPr>
        <w:t xml:space="preserve">, </w:t>
      </w:r>
      <w:r w:rsidR="007640A8">
        <w:rPr>
          <w:sz w:val="28"/>
          <w:szCs w:val="28"/>
          <w:lang w:val="uk-UA"/>
        </w:rPr>
        <w:t>подану ним технічну документацію з нормативної грошової оцінки земельних ділянок, площею 70,0000</w:t>
      </w:r>
      <w:r w:rsidR="007868AF">
        <w:rPr>
          <w:sz w:val="28"/>
          <w:szCs w:val="28"/>
          <w:lang w:val="uk-UA"/>
        </w:rPr>
        <w:t xml:space="preserve"> </w:t>
      </w:r>
      <w:r w:rsidR="007640A8">
        <w:rPr>
          <w:sz w:val="28"/>
          <w:szCs w:val="28"/>
          <w:lang w:val="uk-UA"/>
        </w:rPr>
        <w:t>га, які передаються йому в користування на умовах оренди для ведення фермерського господарства на території Коднянської сільської ради, висновок державної експертизи землевпорядної документації від 30.</w:t>
      </w:r>
      <w:r w:rsidR="007868AF">
        <w:rPr>
          <w:sz w:val="28"/>
          <w:szCs w:val="28"/>
          <w:lang w:val="uk-UA"/>
        </w:rPr>
        <w:t>01.2014р. №</w:t>
      </w:r>
      <w:r w:rsidR="007640A8">
        <w:rPr>
          <w:sz w:val="28"/>
          <w:szCs w:val="28"/>
          <w:lang w:val="uk-UA"/>
        </w:rPr>
        <w:t xml:space="preserve"> 31, керуючись  ст.</w:t>
      </w:r>
      <w:r>
        <w:rPr>
          <w:sz w:val="28"/>
          <w:szCs w:val="28"/>
          <w:lang w:val="uk-UA"/>
        </w:rPr>
        <w:t>43</w:t>
      </w:r>
      <w:r w:rsidR="007640A8">
        <w:rPr>
          <w:sz w:val="28"/>
          <w:szCs w:val="28"/>
          <w:lang w:val="uk-UA"/>
        </w:rPr>
        <w:t xml:space="preserve"> Закону  України  «</w:t>
      </w:r>
      <w:r>
        <w:rPr>
          <w:sz w:val="28"/>
          <w:szCs w:val="28"/>
          <w:lang w:val="uk-UA"/>
        </w:rPr>
        <w:t>Про мі</w:t>
      </w:r>
      <w:r w:rsidR="007640A8">
        <w:rPr>
          <w:sz w:val="28"/>
          <w:szCs w:val="28"/>
          <w:lang w:val="uk-UA"/>
        </w:rPr>
        <w:t>сцеве самоврядування в  Україні»</w:t>
      </w:r>
      <w:r>
        <w:rPr>
          <w:sz w:val="28"/>
          <w:szCs w:val="28"/>
          <w:lang w:val="uk-UA"/>
        </w:rPr>
        <w:t>,  ст.2</w:t>
      </w:r>
      <w:r w:rsidR="007640A8">
        <w:rPr>
          <w:sz w:val="28"/>
          <w:szCs w:val="28"/>
          <w:lang w:val="uk-UA"/>
        </w:rPr>
        <w:t>3 Закону України «Про оцінку земель»</w:t>
      </w:r>
      <w:r>
        <w:rPr>
          <w:sz w:val="28"/>
          <w:szCs w:val="28"/>
          <w:lang w:val="uk-UA"/>
        </w:rPr>
        <w:t xml:space="preserve"> та враховуючи рекомендації постійної комісії з питань</w:t>
      </w:r>
      <w:r w:rsidR="007868AF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 агропромислового комплексу, земельних відносин та екології від</w:t>
      </w:r>
      <w:r w:rsidR="007640A8">
        <w:rPr>
          <w:sz w:val="28"/>
          <w:szCs w:val="28"/>
          <w:lang w:val="uk-UA"/>
        </w:rPr>
        <w:t xml:space="preserve"> _______________, </w:t>
      </w:r>
      <w:r>
        <w:rPr>
          <w:sz w:val="28"/>
          <w:szCs w:val="28"/>
          <w:lang w:val="uk-UA"/>
        </w:rPr>
        <w:t>районна рада</w:t>
      </w:r>
    </w:p>
    <w:p w:rsidR="006807F2" w:rsidRDefault="006807F2" w:rsidP="006807F2">
      <w:pPr>
        <w:tabs>
          <w:tab w:val="left" w:pos="-3119"/>
          <w:tab w:val="left" w:pos="538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C0455" w:rsidRDefault="00AC0455" w:rsidP="00AC0455">
      <w:pPr>
        <w:tabs>
          <w:tab w:val="left" w:pos="-3119"/>
          <w:tab w:val="left" w:pos="538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земельних ділянок,  площею 70,0000 га, (в т.ч. ділянка №1 – 19,6716 га, ділянка №2 – 14,3591 га, ділянка  №3 – 14,1543 га, ділянка №4 – 21,8150 га), які передаються в користування на умовах оренди громадянину Баранюку Олександру Олександровичу для ведення фермерського господарства  на території  Коднянської сільської ради Житомирського району  Житомирської області (за межами населеного пункту). </w:t>
      </w:r>
    </w:p>
    <w:p w:rsidR="00AC0455" w:rsidRDefault="00AC0455" w:rsidP="00AC0455">
      <w:pPr>
        <w:tabs>
          <w:tab w:val="left" w:pos="-3119"/>
          <w:tab w:val="left" w:pos="284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Нормативна      грошова       оцінка     земельних    ділянок  становить  </w:t>
      </w:r>
    </w:p>
    <w:p w:rsidR="00B47BD6" w:rsidRPr="000A1A3B" w:rsidRDefault="00AC0455" w:rsidP="00AC0455">
      <w:pPr>
        <w:tabs>
          <w:tab w:val="left" w:pos="-3119"/>
          <w:tab w:val="left" w:pos="284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1 536 414 грн.</w:t>
      </w:r>
      <w:r w:rsidR="00555A3D">
        <w:rPr>
          <w:sz w:val="28"/>
          <w:szCs w:val="28"/>
          <w:lang w:val="uk-UA"/>
        </w:rPr>
        <w:t xml:space="preserve"> 82 коп.</w:t>
      </w:r>
      <w:r>
        <w:rPr>
          <w:sz w:val="28"/>
          <w:szCs w:val="28"/>
          <w:lang w:val="uk-UA"/>
        </w:rPr>
        <w:t xml:space="preserve"> (в т.ч. ділянка №1 – 434 </w:t>
      </w:r>
      <w:r w:rsidR="004B07AB">
        <w:rPr>
          <w:sz w:val="28"/>
          <w:szCs w:val="28"/>
          <w:lang w:val="uk-UA"/>
        </w:rPr>
        <w:t>804,17 грн., ділянка №2 – 274 6</w:t>
      </w:r>
      <w:r>
        <w:rPr>
          <w:sz w:val="28"/>
          <w:szCs w:val="28"/>
          <w:lang w:val="uk-UA"/>
        </w:rPr>
        <w:t>9</w:t>
      </w:r>
      <w:r w:rsidR="004B07A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,19 грн., ділянка №3 – 347 727,42 грн., ділянка №4 – 479 190,04 грн.) </w:t>
      </w:r>
    </w:p>
    <w:p w:rsidR="002E66D1" w:rsidRPr="000A1A3B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2E66D1" w:rsidRPr="000A1A3B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435463" w:rsidRPr="00435463" w:rsidRDefault="002E66D1" w:rsidP="00435463">
      <w:pPr>
        <w:rPr>
          <w:sz w:val="28"/>
          <w:szCs w:val="28"/>
        </w:rPr>
      </w:pPr>
      <w:r w:rsidRPr="00435463">
        <w:rPr>
          <w:b/>
          <w:sz w:val="28"/>
          <w:szCs w:val="28"/>
          <w:lang w:val="uk-UA"/>
        </w:rPr>
        <w:t xml:space="preserve"> </w:t>
      </w:r>
      <w:r w:rsidR="00435463" w:rsidRPr="00435463">
        <w:rPr>
          <w:b/>
          <w:sz w:val="28"/>
          <w:szCs w:val="28"/>
          <w:lang w:val="uk-UA"/>
        </w:rPr>
        <w:t xml:space="preserve">Голова  районної  ради                                      </w:t>
      </w:r>
      <w:r w:rsidR="00435463" w:rsidRPr="00435463">
        <w:rPr>
          <w:b/>
          <w:sz w:val="28"/>
          <w:szCs w:val="28"/>
        </w:rPr>
        <w:t xml:space="preserve">    </w:t>
      </w:r>
      <w:r w:rsidR="00435463" w:rsidRPr="00435463">
        <w:rPr>
          <w:b/>
          <w:sz w:val="28"/>
          <w:szCs w:val="28"/>
          <w:lang w:val="uk-UA"/>
        </w:rPr>
        <w:t xml:space="preserve">                  Т.М.Парфентієва</w:t>
      </w:r>
    </w:p>
    <w:p w:rsidR="002E66D1" w:rsidRPr="00435463" w:rsidRDefault="002E66D1" w:rsidP="002E66D1">
      <w:pPr>
        <w:tabs>
          <w:tab w:val="left" w:pos="-3119"/>
          <w:tab w:val="left" w:pos="5387"/>
        </w:tabs>
        <w:rPr>
          <w:b/>
          <w:sz w:val="28"/>
          <w:szCs w:val="28"/>
        </w:rPr>
      </w:pPr>
    </w:p>
    <w:p w:rsidR="002E66D1" w:rsidRPr="000A1A3B" w:rsidRDefault="002E66D1" w:rsidP="002E66D1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2E66D1" w:rsidRPr="000A1A3B" w:rsidRDefault="002E66D1">
      <w:pPr>
        <w:rPr>
          <w:sz w:val="28"/>
          <w:szCs w:val="28"/>
          <w:lang w:val="uk-UA"/>
        </w:rPr>
      </w:pPr>
    </w:p>
    <w:sectPr w:rsidR="002E66D1" w:rsidRPr="000A1A3B" w:rsidSect="001618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A0" w:rsidRDefault="003E7FA0" w:rsidP="006071E5">
      <w:r>
        <w:separator/>
      </w:r>
    </w:p>
  </w:endnote>
  <w:endnote w:type="continuationSeparator" w:id="0">
    <w:p w:rsidR="003E7FA0" w:rsidRDefault="003E7FA0" w:rsidP="0060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A0" w:rsidRDefault="003E7FA0" w:rsidP="006071E5">
      <w:r>
        <w:separator/>
      </w:r>
    </w:p>
  </w:footnote>
  <w:footnote w:type="continuationSeparator" w:id="0">
    <w:p w:rsidR="003E7FA0" w:rsidRDefault="003E7FA0" w:rsidP="00607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6D1"/>
    <w:rsid w:val="000A1A3B"/>
    <w:rsid w:val="00161862"/>
    <w:rsid w:val="001816FE"/>
    <w:rsid w:val="0021585B"/>
    <w:rsid w:val="002970AB"/>
    <w:rsid w:val="002B3B6D"/>
    <w:rsid w:val="002C664A"/>
    <w:rsid w:val="002E66D1"/>
    <w:rsid w:val="00303590"/>
    <w:rsid w:val="003351D5"/>
    <w:rsid w:val="00355A8A"/>
    <w:rsid w:val="00380EAB"/>
    <w:rsid w:val="003926BB"/>
    <w:rsid w:val="003E7FA0"/>
    <w:rsid w:val="00411876"/>
    <w:rsid w:val="00431DF3"/>
    <w:rsid w:val="00435463"/>
    <w:rsid w:val="00460A92"/>
    <w:rsid w:val="004718B4"/>
    <w:rsid w:val="004B07AB"/>
    <w:rsid w:val="00533D40"/>
    <w:rsid w:val="00555A3D"/>
    <w:rsid w:val="005B0385"/>
    <w:rsid w:val="006071E5"/>
    <w:rsid w:val="00615467"/>
    <w:rsid w:val="00660AE6"/>
    <w:rsid w:val="006807F2"/>
    <w:rsid w:val="006E0DCA"/>
    <w:rsid w:val="007640A8"/>
    <w:rsid w:val="007868AF"/>
    <w:rsid w:val="007D59BC"/>
    <w:rsid w:val="00817645"/>
    <w:rsid w:val="008772C3"/>
    <w:rsid w:val="008B3FD0"/>
    <w:rsid w:val="00933B6D"/>
    <w:rsid w:val="00975174"/>
    <w:rsid w:val="00993B4A"/>
    <w:rsid w:val="00A834F6"/>
    <w:rsid w:val="00A92FEB"/>
    <w:rsid w:val="00AC0455"/>
    <w:rsid w:val="00B171BF"/>
    <w:rsid w:val="00B47BD6"/>
    <w:rsid w:val="00B50C02"/>
    <w:rsid w:val="00C425FF"/>
    <w:rsid w:val="00CB1B8E"/>
    <w:rsid w:val="00D7502F"/>
    <w:rsid w:val="00D90007"/>
    <w:rsid w:val="00DE419E"/>
    <w:rsid w:val="00E22051"/>
    <w:rsid w:val="00E35A2E"/>
    <w:rsid w:val="00E95B4C"/>
    <w:rsid w:val="00ED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D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6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7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2013-07-15T07:57:00Z</cp:lastPrinted>
  <dcterms:created xsi:type="dcterms:W3CDTF">2014-03-17T13:14:00Z</dcterms:created>
  <dcterms:modified xsi:type="dcterms:W3CDTF">2014-03-17T13:14:00Z</dcterms:modified>
</cp:coreProperties>
</file>