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11" w:rsidRPr="00745711" w:rsidRDefault="00745711" w:rsidP="00BE4A48">
      <w:pPr>
        <w:spacing w:after="200" w:line="276" w:lineRule="auto"/>
        <w:jc w:val="right"/>
        <w:rPr>
          <w:rFonts w:ascii="Calibri" w:eastAsia="Calibri" w:hAnsi="Calibri"/>
          <w:sz w:val="16"/>
          <w:szCs w:val="16"/>
          <w:lang w:eastAsia="en-US"/>
        </w:rPr>
      </w:pPr>
      <w:bookmarkStart w:id="0" w:name="1"/>
      <w:bookmarkStart w:id="1" w:name="_GoBack"/>
      <w:bookmarkEnd w:id="0"/>
      <w:bookmarkEnd w:id="1"/>
      <w:r w:rsidRPr="00745711">
        <w:rPr>
          <w:rFonts w:ascii="Calibri" w:eastAsia="Calibri" w:hAnsi="Calibri"/>
          <w:noProof/>
          <w:sz w:val="22"/>
          <w:szCs w:val="22"/>
          <w:lang w:val="ru-RU"/>
        </w:rPr>
        <w:drawing>
          <wp:anchor distT="0" distB="0" distL="114300" distR="114300" simplePos="0" relativeHeight="251659264" behindDoc="0" locked="0" layoutInCell="1" allowOverlap="1" wp14:anchorId="6BB857F3" wp14:editId="1A12F752">
            <wp:simplePos x="0" y="0"/>
            <wp:positionH relativeFrom="margin">
              <wp:posOffset>2787015</wp:posOffset>
            </wp:positionH>
            <wp:positionV relativeFrom="paragraph">
              <wp:posOffset>423</wp:posOffset>
            </wp:positionV>
            <wp:extent cx="609600" cy="734907"/>
            <wp:effectExtent l="0" t="0" r="0" b="8255"/>
            <wp:wrapTopAndBottom/>
            <wp:docPr id="1" name="Рисунок 1"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P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190" cy="736824"/>
                    </a:xfrm>
                    <a:prstGeom prst="rect">
                      <a:avLst/>
                    </a:prstGeom>
                    <a:noFill/>
                    <a:ln>
                      <a:noFill/>
                    </a:ln>
                  </pic:spPr>
                </pic:pic>
              </a:graphicData>
            </a:graphic>
            <wp14:sizeRelH relativeFrom="page">
              <wp14:pctWidth>0</wp14:pctWidth>
            </wp14:sizeRelH>
            <wp14:sizeRelV relativeFrom="page">
              <wp14:pctHeight>0</wp14:pctHeight>
            </wp14:sizeRelV>
          </wp:anchor>
        </w:drawing>
      </w:r>
      <w:r w:rsidR="00BE4A48">
        <w:rPr>
          <w:rFonts w:ascii="Calibri" w:eastAsia="Calibri" w:hAnsi="Calibri"/>
          <w:sz w:val="28"/>
          <w:szCs w:val="28"/>
          <w:lang w:eastAsia="en-US"/>
        </w:rPr>
        <w:t>П Р О Е К Т</w:t>
      </w:r>
    </w:p>
    <w:p w:rsidR="00745711" w:rsidRPr="00745711" w:rsidRDefault="00745711" w:rsidP="00745711">
      <w:pPr>
        <w:jc w:val="center"/>
        <w:rPr>
          <w:b/>
          <w:sz w:val="16"/>
          <w:szCs w:val="16"/>
        </w:rPr>
      </w:pPr>
      <w:r w:rsidRPr="00745711">
        <w:rPr>
          <w:b/>
          <w:sz w:val="28"/>
          <w:szCs w:val="20"/>
        </w:rPr>
        <w:t>У К Р А Ї Н А</w:t>
      </w:r>
    </w:p>
    <w:p w:rsidR="00745711" w:rsidRPr="00745711" w:rsidRDefault="00745711" w:rsidP="00745711">
      <w:pPr>
        <w:jc w:val="center"/>
        <w:rPr>
          <w:b/>
          <w:sz w:val="28"/>
          <w:szCs w:val="20"/>
        </w:rPr>
      </w:pPr>
      <w:r w:rsidRPr="00745711">
        <w:rPr>
          <w:b/>
          <w:sz w:val="28"/>
          <w:szCs w:val="20"/>
        </w:rPr>
        <w:t>ЖИТОМИРСЬКА РАЙОННА РАДА</w:t>
      </w:r>
    </w:p>
    <w:p w:rsidR="00745711" w:rsidRPr="00745711" w:rsidRDefault="00745711" w:rsidP="00745711">
      <w:pPr>
        <w:jc w:val="center"/>
        <w:rPr>
          <w:b/>
          <w:sz w:val="28"/>
          <w:szCs w:val="28"/>
        </w:rPr>
      </w:pPr>
      <w:r w:rsidRPr="00745711">
        <w:rPr>
          <w:b/>
          <w:sz w:val="28"/>
          <w:szCs w:val="28"/>
        </w:rPr>
        <w:t xml:space="preserve">     </w:t>
      </w:r>
      <w:r>
        <w:rPr>
          <w:b/>
          <w:sz w:val="28"/>
          <w:szCs w:val="28"/>
        </w:rPr>
        <w:t xml:space="preserve">     </w:t>
      </w:r>
      <w:r w:rsidRPr="00745711">
        <w:rPr>
          <w:b/>
          <w:sz w:val="28"/>
          <w:szCs w:val="28"/>
        </w:rPr>
        <w:t xml:space="preserve">  РІШЕННЯ № </w:t>
      </w:r>
      <w:r>
        <w:rPr>
          <w:b/>
          <w:sz w:val="28"/>
          <w:szCs w:val="28"/>
        </w:rPr>
        <w:t>_____</w:t>
      </w:r>
    </w:p>
    <w:p w:rsidR="00745711" w:rsidRPr="00745711" w:rsidRDefault="00745711" w:rsidP="00745711">
      <w:pPr>
        <w:spacing w:after="200" w:line="276" w:lineRule="auto"/>
        <w:jc w:val="center"/>
        <w:rPr>
          <w:rFonts w:eastAsia="Calibri"/>
          <w:sz w:val="28"/>
          <w:szCs w:val="28"/>
          <w:lang w:eastAsia="en-US"/>
        </w:rPr>
      </w:pPr>
      <w:r w:rsidRPr="00745711">
        <w:rPr>
          <w:rFonts w:eastAsia="Calibri"/>
          <w:sz w:val="28"/>
          <w:szCs w:val="28"/>
          <w:lang w:eastAsia="en-US"/>
        </w:rPr>
        <w:t>(</w:t>
      </w:r>
      <w:r>
        <w:rPr>
          <w:rFonts w:eastAsia="Calibri"/>
          <w:sz w:val="28"/>
          <w:szCs w:val="28"/>
          <w:lang w:eastAsia="en-US"/>
        </w:rPr>
        <w:t>шоста</w:t>
      </w:r>
      <w:r w:rsidRPr="00745711">
        <w:rPr>
          <w:rFonts w:eastAsia="Calibri"/>
          <w:sz w:val="28"/>
          <w:szCs w:val="28"/>
          <w:lang w:eastAsia="en-US"/>
        </w:rPr>
        <w:t xml:space="preserve"> сесія </w:t>
      </w:r>
      <w:r>
        <w:rPr>
          <w:rFonts w:eastAsia="Calibri"/>
          <w:sz w:val="28"/>
          <w:szCs w:val="28"/>
          <w:lang w:eastAsia="en-US"/>
        </w:rPr>
        <w:t>сьомого</w:t>
      </w:r>
      <w:r w:rsidRPr="00745711">
        <w:rPr>
          <w:rFonts w:eastAsia="Calibri"/>
          <w:sz w:val="28"/>
          <w:szCs w:val="28"/>
          <w:lang w:eastAsia="en-US"/>
        </w:rPr>
        <w:t xml:space="preserve"> скликання)</w:t>
      </w:r>
    </w:p>
    <w:p w:rsidR="00745711" w:rsidRPr="00745711" w:rsidRDefault="00745711" w:rsidP="00745711">
      <w:pPr>
        <w:tabs>
          <w:tab w:val="left" w:pos="6804"/>
        </w:tabs>
        <w:spacing w:after="200" w:line="276" w:lineRule="auto"/>
        <w:rPr>
          <w:rFonts w:eastAsia="Calibri"/>
          <w:sz w:val="28"/>
          <w:szCs w:val="28"/>
          <w:lang w:eastAsia="en-US"/>
        </w:rPr>
      </w:pPr>
      <w:r w:rsidRPr="00745711">
        <w:rPr>
          <w:rFonts w:eastAsia="Calibri"/>
          <w:sz w:val="28"/>
          <w:szCs w:val="28"/>
          <w:lang w:eastAsia="en-US"/>
        </w:rPr>
        <w:t xml:space="preserve">від </w:t>
      </w:r>
      <w:r>
        <w:rPr>
          <w:rFonts w:eastAsia="Calibri"/>
          <w:sz w:val="28"/>
          <w:szCs w:val="28"/>
          <w:lang w:eastAsia="en-US"/>
        </w:rPr>
        <w:t>«___»_____________ 2016р.</w:t>
      </w:r>
    </w:p>
    <w:p w:rsidR="00745711" w:rsidRPr="00745711" w:rsidRDefault="00745711" w:rsidP="00745711">
      <w:pPr>
        <w:rPr>
          <w:rFonts w:eastAsia="Calibri"/>
          <w:sz w:val="28"/>
          <w:szCs w:val="28"/>
        </w:rPr>
      </w:pPr>
    </w:p>
    <w:p w:rsidR="00745711" w:rsidRPr="00745711" w:rsidRDefault="00745711" w:rsidP="00745711">
      <w:pPr>
        <w:rPr>
          <w:rFonts w:eastAsia="Calibri"/>
          <w:sz w:val="28"/>
          <w:szCs w:val="28"/>
        </w:rPr>
      </w:pPr>
      <w:r w:rsidRPr="00745711">
        <w:rPr>
          <w:rFonts w:eastAsia="Calibri"/>
          <w:sz w:val="28"/>
          <w:szCs w:val="28"/>
        </w:rPr>
        <w:t xml:space="preserve">Про </w:t>
      </w:r>
      <w:r>
        <w:rPr>
          <w:rFonts w:eastAsia="Calibri"/>
          <w:sz w:val="28"/>
          <w:szCs w:val="28"/>
        </w:rPr>
        <w:t xml:space="preserve">районну </w:t>
      </w:r>
      <w:r w:rsidRPr="00745711">
        <w:rPr>
          <w:rFonts w:eastAsia="Calibri"/>
          <w:sz w:val="28"/>
          <w:szCs w:val="28"/>
        </w:rPr>
        <w:t>Програму поводження з твердими</w:t>
      </w:r>
    </w:p>
    <w:p w:rsidR="00745711" w:rsidRPr="00745711" w:rsidRDefault="00745711" w:rsidP="00745711">
      <w:pPr>
        <w:rPr>
          <w:rFonts w:eastAsia="Calibri"/>
          <w:sz w:val="28"/>
          <w:szCs w:val="28"/>
        </w:rPr>
      </w:pPr>
      <w:r w:rsidRPr="00745711">
        <w:rPr>
          <w:rFonts w:eastAsia="Calibri"/>
          <w:sz w:val="28"/>
          <w:szCs w:val="28"/>
        </w:rPr>
        <w:t xml:space="preserve">побутовими відходами на </w:t>
      </w:r>
      <w:r>
        <w:rPr>
          <w:rFonts w:eastAsia="Calibri"/>
          <w:sz w:val="28"/>
          <w:szCs w:val="28"/>
        </w:rPr>
        <w:t xml:space="preserve">період </w:t>
      </w:r>
      <w:r w:rsidRPr="00745711">
        <w:rPr>
          <w:rFonts w:eastAsia="Calibri"/>
          <w:sz w:val="28"/>
          <w:szCs w:val="28"/>
        </w:rPr>
        <w:t xml:space="preserve">2017 </w:t>
      </w:r>
      <w:r>
        <w:rPr>
          <w:rFonts w:eastAsia="Calibri"/>
          <w:sz w:val="28"/>
          <w:szCs w:val="28"/>
        </w:rPr>
        <w:t>– 2021 років</w:t>
      </w:r>
    </w:p>
    <w:p w:rsidR="00745711" w:rsidRPr="00745711" w:rsidRDefault="00745711" w:rsidP="00745711">
      <w:pPr>
        <w:rPr>
          <w:rFonts w:eastAsia="Calibri"/>
          <w:sz w:val="28"/>
          <w:szCs w:val="28"/>
        </w:rPr>
      </w:pPr>
    </w:p>
    <w:p w:rsidR="00745711" w:rsidRPr="00745711" w:rsidRDefault="00745711" w:rsidP="00745711">
      <w:pPr>
        <w:ind w:firstLine="567"/>
        <w:jc w:val="both"/>
        <w:rPr>
          <w:rFonts w:eastAsia="Calibri"/>
          <w:sz w:val="28"/>
          <w:szCs w:val="28"/>
        </w:rPr>
      </w:pPr>
      <w:r w:rsidRPr="00745711">
        <w:rPr>
          <w:rFonts w:eastAsia="Calibri"/>
          <w:sz w:val="28"/>
          <w:szCs w:val="28"/>
        </w:rPr>
        <w:t xml:space="preserve">Керуючись пунктом 16 частини 1 статті 43 Закону України «Про місцеве самоврядування в Україні» </w:t>
      </w:r>
      <w:r w:rsidRPr="00745711">
        <w:rPr>
          <w:rFonts w:eastAsia="Calibri"/>
          <w:sz w:val="28"/>
          <w:szCs w:val="28"/>
          <w:lang w:eastAsia="en-US"/>
        </w:rPr>
        <w:t xml:space="preserve">та іншими нормативно-правовими актами, </w:t>
      </w:r>
      <w:r w:rsidRPr="00745711">
        <w:rPr>
          <w:rFonts w:eastAsia="Calibri"/>
          <w:sz w:val="28"/>
          <w:szCs w:val="28"/>
        </w:rPr>
        <w:t>районна рада</w:t>
      </w:r>
    </w:p>
    <w:p w:rsidR="00745711" w:rsidRPr="00745711" w:rsidRDefault="00745711" w:rsidP="00745711">
      <w:pPr>
        <w:rPr>
          <w:rFonts w:eastAsia="Calibri"/>
          <w:sz w:val="28"/>
          <w:szCs w:val="28"/>
        </w:rPr>
      </w:pPr>
    </w:p>
    <w:p w:rsidR="00745711" w:rsidRPr="00BE4A48" w:rsidRDefault="00745711" w:rsidP="00745711">
      <w:pPr>
        <w:rPr>
          <w:rFonts w:eastAsia="Calibri"/>
          <w:b/>
          <w:sz w:val="28"/>
          <w:szCs w:val="28"/>
        </w:rPr>
      </w:pPr>
      <w:r>
        <w:rPr>
          <w:rFonts w:eastAsia="Calibri"/>
          <w:b/>
          <w:sz w:val="28"/>
          <w:szCs w:val="28"/>
        </w:rPr>
        <w:t>ВИРІШИЛА</w:t>
      </w:r>
      <w:r w:rsidRPr="00745711">
        <w:rPr>
          <w:rFonts w:eastAsia="Calibri"/>
          <w:b/>
          <w:sz w:val="28"/>
          <w:szCs w:val="28"/>
        </w:rPr>
        <w:t>:</w:t>
      </w:r>
    </w:p>
    <w:p w:rsidR="00E45EDF" w:rsidRDefault="00745711" w:rsidP="00BE4A48">
      <w:pPr>
        <w:pStyle w:val="a9"/>
        <w:numPr>
          <w:ilvl w:val="0"/>
          <w:numId w:val="10"/>
        </w:numPr>
        <w:ind w:left="0" w:firstLine="360"/>
        <w:jc w:val="both"/>
        <w:rPr>
          <w:rFonts w:ascii="Times New Roman" w:hAnsi="Times New Roman"/>
          <w:sz w:val="28"/>
          <w:szCs w:val="28"/>
        </w:rPr>
      </w:pPr>
      <w:r w:rsidRPr="00BE4A48">
        <w:rPr>
          <w:rFonts w:ascii="Times New Roman" w:hAnsi="Times New Roman"/>
          <w:sz w:val="28"/>
          <w:szCs w:val="28"/>
        </w:rPr>
        <w:t xml:space="preserve">Затвердити районну Програму поводження з твердими побутовими відходами на </w:t>
      </w:r>
      <w:r w:rsidR="00E45EDF" w:rsidRPr="00BE4A48">
        <w:rPr>
          <w:rFonts w:ascii="Times New Roman" w:hAnsi="Times New Roman"/>
          <w:sz w:val="28"/>
          <w:szCs w:val="28"/>
        </w:rPr>
        <w:t xml:space="preserve">період </w:t>
      </w:r>
      <w:r w:rsidRPr="00BE4A48">
        <w:rPr>
          <w:rFonts w:ascii="Times New Roman" w:hAnsi="Times New Roman"/>
          <w:sz w:val="28"/>
          <w:szCs w:val="28"/>
        </w:rPr>
        <w:t>2017</w:t>
      </w:r>
      <w:r w:rsidR="00E45EDF" w:rsidRPr="00BE4A48">
        <w:rPr>
          <w:rFonts w:ascii="Times New Roman" w:hAnsi="Times New Roman"/>
          <w:sz w:val="28"/>
          <w:szCs w:val="28"/>
        </w:rPr>
        <w:t xml:space="preserve"> – 2021  років</w:t>
      </w:r>
      <w:r w:rsidR="00D853B8" w:rsidRPr="00BE4A48">
        <w:rPr>
          <w:rFonts w:ascii="Times New Roman" w:hAnsi="Times New Roman"/>
          <w:sz w:val="28"/>
          <w:szCs w:val="28"/>
        </w:rPr>
        <w:t xml:space="preserve"> (далі – Програма) </w:t>
      </w:r>
      <w:r w:rsidRPr="00BE4A48">
        <w:rPr>
          <w:rFonts w:ascii="Times New Roman" w:hAnsi="Times New Roman"/>
          <w:sz w:val="28"/>
          <w:szCs w:val="28"/>
        </w:rPr>
        <w:t xml:space="preserve"> (додається).</w:t>
      </w:r>
    </w:p>
    <w:p w:rsidR="00F019A3" w:rsidRDefault="00F019A3" w:rsidP="00BE4A48">
      <w:pPr>
        <w:pStyle w:val="a9"/>
        <w:numPr>
          <w:ilvl w:val="0"/>
          <w:numId w:val="10"/>
        </w:numPr>
        <w:ind w:left="0" w:firstLine="360"/>
        <w:jc w:val="both"/>
        <w:rPr>
          <w:rFonts w:ascii="Times New Roman" w:hAnsi="Times New Roman"/>
          <w:sz w:val="28"/>
          <w:szCs w:val="28"/>
        </w:rPr>
      </w:pPr>
      <w:r w:rsidRPr="00BE4A48">
        <w:rPr>
          <w:rFonts w:ascii="Times New Roman" w:hAnsi="Times New Roman"/>
          <w:sz w:val="28"/>
          <w:szCs w:val="28"/>
        </w:rPr>
        <w:t>Рекомендувати селищній, сільським радам:</w:t>
      </w:r>
    </w:p>
    <w:p w:rsidR="00F019A3" w:rsidRDefault="00D853B8" w:rsidP="00BE4A48">
      <w:pPr>
        <w:pStyle w:val="a9"/>
        <w:numPr>
          <w:ilvl w:val="1"/>
          <w:numId w:val="10"/>
        </w:numPr>
        <w:tabs>
          <w:tab w:val="left" w:pos="993"/>
        </w:tabs>
        <w:ind w:left="0" w:firstLine="360"/>
        <w:jc w:val="both"/>
        <w:rPr>
          <w:rFonts w:ascii="Times New Roman" w:hAnsi="Times New Roman"/>
          <w:sz w:val="28"/>
          <w:szCs w:val="28"/>
        </w:rPr>
      </w:pPr>
      <w:r w:rsidRPr="00BE4A48">
        <w:rPr>
          <w:rFonts w:ascii="Times New Roman" w:hAnsi="Times New Roman"/>
          <w:sz w:val="28"/>
          <w:szCs w:val="28"/>
        </w:rPr>
        <w:t xml:space="preserve">Затвердити </w:t>
      </w:r>
      <w:r w:rsidR="00F019A3" w:rsidRPr="00BE4A48">
        <w:rPr>
          <w:rFonts w:ascii="Times New Roman" w:hAnsi="Times New Roman"/>
          <w:sz w:val="28"/>
          <w:szCs w:val="28"/>
        </w:rPr>
        <w:t>місцеві програми поводження з твердими побутовими відходами.</w:t>
      </w:r>
    </w:p>
    <w:p w:rsidR="00F019A3" w:rsidRDefault="00D853B8" w:rsidP="00BE4A48">
      <w:pPr>
        <w:pStyle w:val="a9"/>
        <w:numPr>
          <w:ilvl w:val="1"/>
          <w:numId w:val="10"/>
        </w:numPr>
        <w:tabs>
          <w:tab w:val="left" w:pos="993"/>
        </w:tabs>
        <w:ind w:left="0" w:firstLine="360"/>
        <w:jc w:val="both"/>
        <w:rPr>
          <w:rFonts w:ascii="Times New Roman" w:hAnsi="Times New Roman"/>
          <w:sz w:val="28"/>
          <w:szCs w:val="28"/>
        </w:rPr>
      </w:pPr>
      <w:r w:rsidRPr="00BE4A48">
        <w:rPr>
          <w:rFonts w:ascii="Times New Roman" w:hAnsi="Times New Roman"/>
          <w:sz w:val="28"/>
          <w:szCs w:val="28"/>
        </w:rPr>
        <w:t xml:space="preserve">Запроваджувати  </w:t>
      </w:r>
      <w:r w:rsidR="00686287" w:rsidRPr="00BE4A48">
        <w:rPr>
          <w:rFonts w:ascii="Times New Roman" w:hAnsi="Times New Roman"/>
          <w:sz w:val="28"/>
          <w:szCs w:val="28"/>
        </w:rPr>
        <w:t>спільні проекти у рамках співробітництва</w:t>
      </w:r>
      <w:r w:rsidRPr="00BE4A48">
        <w:rPr>
          <w:rFonts w:ascii="Times New Roman" w:hAnsi="Times New Roman"/>
          <w:sz w:val="28"/>
          <w:szCs w:val="28"/>
        </w:rPr>
        <w:t xml:space="preserve">  територіальних громад </w:t>
      </w:r>
      <w:r w:rsidR="00686287" w:rsidRPr="00BE4A48">
        <w:rPr>
          <w:rFonts w:ascii="Times New Roman" w:hAnsi="Times New Roman"/>
          <w:sz w:val="28"/>
          <w:szCs w:val="28"/>
        </w:rPr>
        <w:t xml:space="preserve"> з метою </w:t>
      </w:r>
      <w:r w:rsidR="00885445" w:rsidRPr="00BE4A48">
        <w:rPr>
          <w:rFonts w:ascii="Times New Roman" w:hAnsi="Times New Roman"/>
          <w:sz w:val="28"/>
          <w:szCs w:val="28"/>
        </w:rPr>
        <w:t xml:space="preserve">комплексного </w:t>
      </w:r>
      <w:r w:rsidR="00686287" w:rsidRPr="00BE4A48">
        <w:rPr>
          <w:rFonts w:ascii="Times New Roman" w:hAnsi="Times New Roman"/>
          <w:sz w:val="28"/>
          <w:szCs w:val="28"/>
        </w:rPr>
        <w:t>вирішення питання збирання, перевезення та утилізації побутових відходів.</w:t>
      </w:r>
    </w:p>
    <w:p w:rsidR="00686287" w:rsidRDefault="00E45EDF" w:rsidP="00BE4A48">
      <w:pPr>
        <w:pStyle w:val="a9"/>
        <w:numPr>
          <w:ilvl w:val="0"/>
          <w:numId w:val="10"/>
        </w:numPr>
        <w:tabs>
          <w:tab w:val="left" w:pos="993"/>
        </w:tabs>
        <w:jc w:val="both"/>
        <w:rPr>
          <w:rFonts w:ascii="Times New Roman" w:hAnsi="Times New Roman"/>
          <w:sz w:val="28"/>
          <w:szCs w:val="28"/>
        </w:rPr>
      </w:pPr>
      <w:r w:rsidRPr="00BE4A48">
        <w:rPr>
          <w:rFonts w:ascii="Times New Roman" w:hAnsi="Times New Roman"/>
          <w:sz w:val="28"/>
          <w:szCs w:val="28"/>
        </w:rPr>
        <w:t>Житомирській р</w:t>
      </w:r>
      <w:r w:rsidR="00745711" w:rsidRPr="00BE4A48">
        <w:rPr>
          <w:rFonts w:ascii="Times New Roman" w:hAnsi="Times New Roman"/>
          <w:sz w:val="28"/>
          <w:szCs w:val="28"/>
        </w:rPr>
        <w:t>айонній державній адміністрації</w:t>
      </w:r>
      <w:r w:rsidR="00686287" w:rsidRPr="00BE4A48">
        <w:rPr>
          <w:rFonts w:ascii="Times New Roman" w:hAnsi="Times New Roman"/>
          <w:sz w:val="28"/>
          <w:szCs w:val="28"/>
        </w:rPr>
        <w:t>:</w:t>
      </w:r>
    </w:p>
    <w:p w:rsidR="00686287" w:rsidRDefault="00686287" w:rsidP="00BE4A48">
      <w:pPr>
        <w:pStyle w:val="a9"/>
        <w:numPr>
          <w:ilvl w:val="1"/>
          <w:numId w:val="10"/>
        </w:numPr>
        <w:tabs>
          <w:tab w:val="left" w:pos="993"/>
        </w:tabs>
        <w:ind w:left="0" w:firstLine="360"/>
        <w:jc w:val="both"/>
        <w:rPr>
          <w:rFonts w:ascii="Times New Roman" w:hAnsi="Times New Roman"/>
          <w:sz w:val="28"/>
          <w:szCs w:val="28"/>
        </w:rPr>
      </w:pPr>
      <w:r w:rsidRPr="00BE4A48">
        <w:rPr>
          <w:rFonts w:ascii="Times New Roman" w:hAnsi="Times New Roman"/>
          <w:sz w:val="28"/>
          <w:szCs w:val="28"/>
        </w:rPr>
        <w:t>З</w:t>
      </w:r>
      <w:r w:rsidR="00745711" w:rsidRPr="00BE4A48">
        <w:rPr>
          <w:rFonts w:ascii="Times New Roman" w:hAnsi="Times New Roman"/>
          <w:sz w:val="28"/>
          <w:szCs w:val="28"/>
        </w:rPr>
        <w:t>абезпечити виконання за</w:t>
      </w:r>
      <w:r w:rsidRPr="00BE4A48">
        <w:rPr>
          <w:rFonts w:ascii="Times New Roman" w:hAnsi="Times New Roman"/>
          <w:sz w:val="28"/>
          <w:szCs w:val="28"/>
        </w:rPr>
        <w:t xml:space="preserve">ходів з реалізації Програми та </w:t>
      </w:r>
      <w:r w:rsidR="00745711" w:rsidRPr="00BE4A48">
        <w:rPr>
          <w:rFonts w:ascii="Times New Roman" w:hAnsi="Times New Roman"/>
          <w:sz w:val="28"/>
          <w:szCs w:val="28"/>
        </w:rPr>
        <w:t>їх належне фінансування.</w:t>
      </w:r>
    </w:p>
    <w:p w:rsidR="00686287" w:rsidRDefault="00686287" w:rsidP="00BE4A48">
      <w:pPr>
        <w:pStyle w:val="a9"/>
        <w:numPr>
          <w:ilvl w:val="1"/>
          <w:numId w:val="10"/>
        </w:numPr>
        <w:tabs>
          <w:tab w:val="left" w:pos="993"/>
        </w:tabs>
        <w:ind w:left="0" w:firstLine="360"/>
        <w:jc w:val="both"/>
        <w:rPr>
          <w:rFonts w:ascii="Times New Roman" w:hAnsi="Times New Roman"/>
          <w:sz w:val="28"/>
          <w:szCs w:val="28"/>
        </w:rPr>
      </w:pPr>
      <w:r w:rsidRPr="00BE4A48">
        <w:rPr>
          <w:rFonts w:ascii="Times New Roman" w:hAnsi="Times New Roman"/>
          <w:sz w:val="28"/>
          <w:szCs w:val="28"/>
        </w:rPr>
        <w:t xml:space="preserve">Здійснювати координацію діяльності органів місцевого самоврядування району </w:t>
      </w:r>
      <w:r w:rsidR="00885445" w:rsidRPr="00BE4A48">
        <w:rPr>
          <w:rFonts w:ascii="Times New Roman" w:hAnsi="Times New Roman"/>
          <w:sz w:val="28"/>
          <w:szCs w:val="28"/>
        </w:rPr>
        <w:t>із запровадження та реалізації спільних проектів</w:t>
      </w:r>
      <w:r w:rsidRPr="00BE4A48">
        <w:rPr>
          <w:rFonts w:ascii="Times New Roman" w:hAnsi="Times New Roman"/>
          <w:sz w:val="28"/>
          <w:szCs w:val="28"/>
        </w:rPr>
        <w:t xml:space="preserve"> у рамках співробітництва  територіальних громад  з метою </w:t>
      </w:r>
      <w:r w:rsidR="00885445" w:rsidRPr="00BE4A48">
        <w:rPr>
          <w:rFonts w:ascii="Times New Roman" w:hAnsi="Times New Roman"/>
          <w:sz w:val="28"/>
          <w:szCs w:val="28"/>
        </w:rPr>
        <w:t xml:space="preserve">комплексного </w:t>
      </w:r>
      <w:r w:rsidRPr="00BE4A48">
        <w:rPr>
          <w:rFonts w:ascii="Times New Roman" w:hAnsi="Times New Roman"/>
          <w:sz w:val="28"/>
          <w:szCs w:val="28"/>
        </w:rPr>
        <w:t>вирішення питання збирання, перевезення та утилізації побутових відходів.</w:t>
      </w:r>
    </w:p>
    <w:p w:rsidR="00885445" w:rsidRDefault="00885445" w:rsidP="00BE4A48">
      <w:pPr>
        <w:pStyle w:val="a9"/>
        <w:numPr>
          <w:ilvl w:val="1"/>
          <w:numId w:val="10"/>
        </w:numPr>
        <w:tabs>
          <w:tab w:val="left" w:pos="993"/>
        </w:tabs>
        <w:ind w:left="0" w:firstLine="360"/>
        <w:jc w:val="both"/>
        <w:rPr>
          <w:rFonts w:ascii="Times New Roman" w:hAnsi="Times New Roman"/>
          <w:sz w:val="28"/>
          <w:szCs w:val="28"/>
        </w:rPr>
      </w:pPr>
      <w:r w:rsidRPr="00BE4A48">
        <w:rPr>
          <w:rFonts w:ascii="Times New Roman" w:hAnsi="Times New Roman"/>
          <w:sz w:val="28"/>
          <w:szCs w:val="28"/>
        </w:rPr>
        <w:t>Про стан виконання Програми та її заходів інформувати районну раду щорічно до 01 березня.</w:t>
      </w:r>
    </w:p>
    <w:p w:rsidR="00745711" w:rsidRPr="00BE4A48" w:rsidRDefault="00745711" w:rsidP="00BE4A48">
      <w:pPr>
        <w:pStyle w:val="a9"/>
        <w:numPr>
          <w:ilvl w:val="0"/>
          <w:numId w:val="10"/>
        </w:numPr>
        <w:tabs>
          <w:tab w:val="left" w:pos="993"/>
        </w:tabs>
        <w:ind w:left="0" w:firstLine="360"/>
        <w:jc w:val="both"/>
        <w:rPr>
          <w:rFonts w:ascii="Times New Roman" w:hAnsi="Times New Roman"/>
          <w:sz w:val="28"/>
          <w:szCs w:val="28"/>
        </w:rPr>
      </w:pPr>
      <w:r w:rsidRPr="00BE4A48">
        <w:rPr>
          <w:rFonts w:ascii="Times New Roman" w:hAnsi="Times New Roman"/>
          <w:sz w:val="28"/>
          <w:szCs w:val="28"/>
        </w:rPr>
        <w:t>Контроль за виконанням рішення покласти на постійну комісію</w:t>
      </w:r>
      <w:r w:rsidR="00885445" w:rsidRPr="00BE4A48">
        <w:rPr>
          <w:rFonts w:ascii="Times New Roman" w:hAnsi="Times New Roman"/>
          <w:sz w:val="28"/>
          <w:szCs w:val="28"/>
        </w:rPr>
        <w:t xml:space="preserve"> районної ради </w:t>
      </w:r>
      <w:r w:rsidRPr="00BE4A48">
        <w:rPr>
          <w:rFonts w:ascii="Times New Roman" w:hAnsi="Times New Roman"/>
          <w:sz w:val="28"/>
          <w:szCs w:val="28"/>
        </w:rPr>
        <w:t xml:space="preserve"> з питань промисловості, будівництва, транспорту, зв’язку та житлово-комунального господарства.</w:t>
      </w:r>
    </w:p>
    <w:p w:rsidR="00745711" w:rsidRPr="00BE4A48" w:rsidRDefault="00745711" w:rsidP="00BE4A48">
      <w:pPr>
        <w:pStyle w:val="a9"/>
        <w:jc w:val="both"/>
        <w:rPr>
          <w:rFonts w:ascii="Times New Roman" w:hAnsi="Times New Roman"/>
          <w:sz w:val="28"/>
          <w:szCs w:val="28"/>
        </w:rPr>
      </w:pPr>
    </w:p>
    <w:p w:rsidR="00885445" w:rsidRPr="00BE4A48" w:rsidRDefault="00745711" w:rsidP="00BE4A48">
      <w:pPr>
        <w:spacing w:after="200"/>
        <w:jc w:val="both"/>
        <w:rPr>
          <w:rFonts w:eastAsia="Calibri"/>
          <w:sz w:val="28"/>
          <w:szCs w:val="28"/>
          <w:lang w:eastAsia="en-US"/>
        </w:rPr>
      </w:pPr>
      <w:bookmarkStart w:id="2" w:name="2"/>
      <w:bookmarkEnd w:id="2"/>
      <w:r w:rsidRPr="00745711">
        <w:rPr>
          <w:rFonts w:eastAsia="Calibri"/>
          <w:sz w:val="28"/>
          <w:szCs w:val="28"/>
          <w:lang w:eastAsia="en-US"/>
        </w:rPr>
        <w:t xml:space="preserve">Голова районної ради                                                                  </w:t>
      </w:r>
      <w:r>
        <w:rPr>
          <w:rFonts w:eastAsia="Calibri"/>
          <w:sz w:val="28"/>
          <w:szCs w:val="28"/>
          <w:lang w:eastAsia="en-US"/>
        </w:rPr>
        <w:t>С.Г.Крутій</w:t>
      </w:r>
    </w:p>
    <w:p w:rsidR="00885445" w:rsidRPr="00885445" w:rsidRDefault="00885445" w:rsidP="00745711">
      <w:pPr>
        <w:spacing w:after="75"/>
        <w:rPr>
          <w:b/>
          <w:lang w:eastAsia="uk-UA"/>
        </w:rPr>
      </w:pPr>
      <w:r w:rsidRPr="00885445">
        <w:rPr>
          <w:b/>
          <w:lang w:eastAsia="uk-UA"/>
        </w:rPr>
        <w:t>Розробники проекту рішення та програми:</w:t>
      </w:r>
    </w:p>
    <w:p w:rsidR="00885445" w:rsidRPr="00885445" w:rsidRDefault="00885445" w:rsidP="00885445">
      <w:pPr>
        <w:jc w:val="both"/>
      </w:pPr>
      <w:r w:rsidRPr="00885445">
        <w:rPr>
          <w:i/>
        </w:rPr>
        <w:t xml:space="preserve">Корж Зоя Віталіївна – </w:t>
      </w:r>
      <w:r w:rsidRPr="00885445">
        <w:t>доцент кафедри екологічної безпеки Житомирського національного агроекологічного університету</w:t>
      </w:r>
      <w:r>
        <w:t>;</w:t>
      </w:r>
    </w:p>
    <w:p w:rsidR="00BE4A48" w:rsidRDefault="00885445" w:rsidP="00BE4A48">
      <w:pPr>
        <w:jc w:val="both"/>
      </w:pPr>
      <w:r w:rsidRPr="00885445">
        <w:rPr>
          <w:i/>
        </w:rPr>
        <w:t>Паламарчук Іван Олексійович</w:t>
      </w:r>
      <w:r>
        <w:rPr>
          <w:i/>
        </w:rPr>
        <w:t xml:space="preserve"> – екологічний експерт</w:t>
      </w:r>
      <w:r w:rsidR="00BE4A48">
        <w:t xml:space="preserve">                           </w:t>
      </w:r>
    </w:p>
    <w:p w:rsidR="00885445" w:rsidRPr="00BE4A48" w:rsidRDefault="00885445" w:rsidP="00BE4A48">
      <w:pPr>
        <w:jc w:val="both"/>
      </w:pPr>
      <w:r w:rsidRPr="00885445">
        <w:rPr>
          <w:b/>
          <w:lang w:eastAsia="uk-UA"/>
        </w:rPr>
        <w:t>Відповідальний виконавець:</w:t>
      </w:r>
      <w:r>
        <w:rPr>
          <w:b/>
          <w:lang w:eastAsia="uk-UA"/>
        </w:rPr>
        <w:t xml:space="preserve"> </w:t>
      </w:r>
      <w:r w:rsidRPr="00885445">
        <w:rPr>
          <w:lang w:eastAsia="uk-UA"/>
        </w:rPr>
        <w:t>Корж З.В.,</w:t>
      </w:r>
      <w:r>
        <w:rPr>
          <w:b/>
          <w:lang w:eastAsia="uk-UA"/>
        </w:rPr>
        <w:t xml:space="preserve"> </w:t>
      </w:r>
      <w:r w:rsidRPr="00885445">
        <w:rPr>
          <w:lang w:eastAsia="uk-UA"/>
        </w:rPr>
        <w:t>067 507 19 42</w:t>
      </w:r>
    </w:p>
    <w:p w:rsidR="00885445" w:rsidRPr="00885445" w:rsidRDefault="00885445" w:rsidP="00745711">
      <w:pPr>
        <w:spacing w:after="75"/>
        <w:rPr>
          <w:lang w:eastAsia="uk-UA"/>
        </w:rPr>
      </w:pPr>
    </w:p>
    <w:p w:rsidR="00745711" w:rsidRDefault="00BE4A48" w:rsidP="00BE4A48">
      <w:pPr>
        <w:spacing w:after="75"/>
        <w:jc w:val="right"/>
        <w:rPr>
          <w:sz w:val="28"/>
          <w:szCs w:val="28"/>
          <w:lang w:eastAsia="uk-UA"/>
        </w:rPr>
      </w:pPr>
      <w:r w:rsidRPr="00BE4A48">
        <w:rPr>
          <w:sz w:val="28"/>
          <w:szCs w:val="28"/>
          <w:lang w:eastAsia="uk-UA"/>
        </w:rPr>
        <w:lastRenderedPageBreak/>
        <w:t>П Р О Е К Т</w:t>
      </w:r>
    </w:p>
    <w:p w:rsidR="00BE4A48" w:rsidRPr="00BE4A48" w:rsidRDefault="00BE4A48" w:rsidP="00BE4A48">
      <w:pPr>
        <w:spacing w:after="75"/>
        <w:jc w:val="right"/>
        <w:rPr>
          <w:sz w:val="28"/>
          <w:szCs w:val="28"/>
          <w:lang w:eastAsia="uk-UA"/>
        </w:rPr>
      </w:pPr>
    </w:p>
    <w:p w:rsidR="00C000FF" w:rsidRPr="00AE61DE" w:rsidRDefault="00C000FF" w:rsidP="00C000FF">
      <w:pPr>
        <w:pStyle w:val="a9"/>
        <w:jc w:val="both"/>
        <w:rPr>
          <w:rFonts w:ascii="Times New Roman" w:hAnsi="Times New Roman"/>
          <w:sz w:val="28"/>
          <w:szCs w:val="28"/>
        </w:rPr>
      </w:pPr>
      <w:r>
        <w:rPr>
          <w:rFonts w:ascii="Times New Roman" w:hAnsi="Times New Roman"/>
          <w:sz w:val="28"/>
          <w:szCs w:val="28"/>
          <w:lang w:val="uk-UA"/>
        </w:rPr>
        <w:t xml:space="preserve">                                                                                </w:t>
      </w:r>
      <w:r w:rsidRPr="00AE61DE">
        <w:rPr>
          <w:rFonts w:ascii="Times New Roman" w:hAnsi="Times New Roman"/>
          <w:sz w:val="28"/>
          <w:szCs w:val="28"/>
        </w:rPr>
        <w:t xml:space="preserve">ЗАТВЕРДЖЕНО </w:t>
      </w:r>
    </w:p>
    <w:p w:rsidR="00C000FF" w:rsidRPr="00AE61DE" w:rsidRDefault="00C000FF" w:rsidP="00C000FF">
      <w:pPr>
        <w:pStyle w:val="a9"/>
        <w:jc w:val="both"/>
        <w:rPr>
          <w:rFonts w:ascii="Times New Roman" w:hAnsi="Times New Roman"/>
          <w:sz w:val="28"/>
          <w:szCs w:val="28"/>
        </w:rPr>
      </w:pPr>
      <w:r w:rsidRPr="00AE61DE">
        <w:rPr>
          <w:rFonts w:ascii="Times New Roman" w:hAnsi="Times New Roman"/>
          <w:sz w:val="28"/>
          <w:szCs w:val="28"/>
        </w:rPr>
        <w:tab/>
      </w:r>
      <w:r w:rsidRPr="00AE61DE">
        <w:rPr>
          <w:rFonts w:ascii="Times New Roman" w:hAnsi="Times New Roman"/>
          <w:sz w:val="28"/>
          <w:szCs w:val="28"/>
        </w:rPr>
        <w:tab/>
      </w:r>
      <w:r w:rsidRPr="00AE61DE">
        <w:rPr>
          <w:rFonts w:ascii="Times New Roman" w:hAnsi="Times New Roman"/>
          <w:sz w:val="28"/>
          <w:szCs w:val="28"/>
        </w:rPr>
        <w:tab/>
        <w:t xml:space="preserve">                                 </w:t>
      </w:r>
      <w:r>
        <w:rPr>
          <w:rFonts w:ascii="Times New Roman" w:hAnsi="Times New Roman"/>
          <w:sz w:val="28"/>
          <w:szCs w:val="28"/>
          <w:lang w:val="uk-UA"/>
        </w:rPr>
        <w:t xml:space="preserve">                </w:t>
      </w:r>
      <w:r w:rsidRPr="00AE61DE">
        <w:rPr>
          <w:rFonts w:ascii="Times New Roman" w:hAnsi="Times New Roman"/>
          <w:sz w:val="28"/>
          <w:szCs w:val="28"/>
        </w:rPr>
        <w:t xml:space="preserve"> рішенням ___ сесії </w:t>
      </w:r>
    </w:p>
    <w:p w:rsidR="00C000FF" w:rsidRPr="00AE61DE" w:rsidRDefault="00C000FF" w:rsidP="00C000FF">
      <w:pPr>
        <w:pStyle w:val="a9"/>
        <w:jc w:val="both"/>
        <w:rPr>
          <w:rFonts w:ascii="Times New Roman" w:hAnsi="Times New Roman"/>
          <w:sz w:val="28"/>
          <w:szCs w:val="28"/>
        </w:rPr>
      </w:pPr>
      <w:r w:rsidRPr="00AE61DE">
        <w:rPr>
          <w:rFonts w:ascii="Times New Roman" w:hAnsi="Times New Roman"/>
          <w:sz w:val="28"/>
          <w:szCs w:val="28"/>
        </w:rPr>
        <w:t xml:space="preserve">                                                                </w:t>
      </w:r>
      <w:r>
        <w:rPr>
          <w:rFonts w:ascii="Times New Roman" w:hAnsi="Times New Roman"/>
          <w:sz w:val="28"/>
          <w:szCs w:val="28"/>
          <w:lang w:val="uk-UA"/>
        </w:rPr>
        <w:t xml:space="preserve">                 </w:t>
      </w:r>
      <w:r w:rsidRPr="00AE61DE">
        <w:rPr>
          <w:rFonts w:ascii="Times New Roman" w:hAnsi="Times New Roman"/>
          <w:sz w:val="28"/>
          <w:szCs w:val="28"/>
        </w:rPr>
        <w:t xml:space="preserve">Житомирської районної ради </w:t>
      </w:r>
    </w:p>
    <w:p w:rsidR="00C000FF" w:rsidRPr="00AE61DE" w:rsidRDefault="00C000FF" w:rsidP="00C000FF">
      <w:pPr>
        <w:pStyle w:val="a9"/>
        <w:jc w:val="both"/>
        <w:rPr>
          <w:rFonts w:ascii="Times New Roman" w:hAnsi="Times New Roman"/>
          <w:sz w:val="28"/>
          <w:szCs w:val="28"/>
        </w:rPr>
      </w:pPr>
      <w:r w:rsidRPr="00AE61DE">
        <w:rPr>
          <w:rFonts w:ascii="Times New Roman" w:hAnsi="Times New Roman"/>
          <w:sz w:val="28"/>
          <w:szCs w:val="28"/>
        </w:rPr>
        <w:t xml:space="preserve">   </w:t>
      </w:r>
      <w:r>
        <w:rPr>
          <w:rFonts w:ascii="Times New Roman" w:hAnsi="Times New Roman"/>
          <w:sz w:val="28"/>
          <w:szCs w:val="28"/>
          <w:lang w:val="uk-UA"/>
        </w:rPr>
        <w:t xml:space="preserve">                                                                              </w:t>
      </w:r>
      <w:r w:rsidRPr="00AE61DE">
        <w:rPr>
          <w:rFonts w:ascii="Times New Roman" w:hAnsi="Times New Roman"/>
          <w:sz w:val="28"/>
          <w:szCs w:val="28"/>
        </w:rPr>
        <w:t>7 скликання</w:t>
      </w:r>
    </w:p>
    <w:p w:rsidR="00C000FF" w:rsidRPr="00AE61DE" w:rsidRDefault="00C000FF" w:rsidP="00C000FF">
      <w:pPr>
        <w:pStyle w:val="a9"/>
        <w:jc w:val="both"/>
        <w:rPr>
          <w:rFonts w:ascii="Times New Roman" w:hAnsi="Times New Roman"/>
          <w:sz w:val="28"/>
          <w:szCs w:val="28"/>
        </w:rPr>
      </w:pPr>
      <w:r w:rsidRPr="00AE61DE">
        <w:rPr>
          <w:rFonts w:ascii="Times New Roman" w:hAnsi="Times New Roman"/>
          <w:sz w:val="28"/>
          <w:szCs w:val="28"/>
        </w:rPr>
        <w:tab/>
      </w:r>
      <w:r w:rsidRPr="00AE61DE">
        <w:rPr>
          <w:rFonts w:ascii="Times New Roman" w:hAnsi="Times New Roman"/>
          <w:sz w:val="28"/>
          <w:szCs w:val="28"/>
        </w:rPr>
        <w:tab/>
      </w:r>
      <w:r w:rsidRPr="00AE61DE">
        <w:rPr>
          <w:rFonts w:ascii="Times New Roman" w:hAnsi="Times New Roman"/>
          <w:sz w:val="28"/>
          <w:szCs w:val="28"/>
        </w:rPr>
        <w:tab/>
      </w:r>
      <w:r w:rsidRPr="00AE61DE">
        <w:rPr>
          <w:rFonts w:ascii="Times New Roman" w:hAnsi="Times New Roman"/>
          <w:sz w:val="28"/>
          <w:szCs w:val="28"/>
        </w:rPr>
        <w:tab/>
      </w:r>
      <w:r w:rsidRPr="00AE61DE">
        <w:rPr>
          <w:rFonts w:ascii="Times New Roman" w:hAnsi="Times New Roman"/>
          <w:sz w:val="28"/>
          <w:szCs w:val="28"/>
        </w:rPr>
        <w:tab/>
      </w:r>
      <w:r w:rsidRPr="00AE61DE">
        <w:rPr>
          <w:rFonts w:ascii="Times New Roman" w:hAnsi="Times New Roman"/>
          <w:sz w:val="28"/>
          <w:szCs w:val="28"/>
        </w:rPr>
        <w:tab/>
      </w:r>
      <w:r w:rsidRPr="00AE61DE">
        <w:rPr>
          <w:rFonts w:ascii="Times New Roman" w:hAnsi="Times New Roman"/>
          <w:sz w:val="28"/>
          <w:szCs w:val="28"/>
        </w:rPr>
        <w:tab/>
      </w:r>
      <w:r>
        <w:rPr>
          <w:rFonts w:ascii="Times New Roman" w:hAnsi="Times New Roman"/>
          <w:sz w:val="28"/>
          <w:szCs w:val="28"/>
          <w:lang w:val="uk-UA"/>
        </w:rPr>
        <w:t xml:space="preserve">          </w:t>
      </w:r>
      <w:r w:rsidRPr="00AE61DE">
        <w:rPr>
          <w:rFonts w:ascii="Times New Roman" w:hAnsi="Times New Roman"/>
          <w:sz w:val="28"/>
          <w:szCs w:val="28"/>
        </w:rPr>
        <w:t>від «</w:t>
      </w:r>
      <w:r>
        <w:rPr>
          <w:rFonts w:ascii="Times New Roman" w:hAnsi="Times New Roman"/>
          <w:sz w:val="28"/>
          <w:szCs w:val="28"/>
        </w:rPr>
        <w:t>__» ________</w:t>
      </w:r>
      <w:r w:rsidRPr="00AE61DE">
        <w:rPr>
          <w:rFonts w:ascii="Times New Roman" w:hAnsi="Times New Roman"/>
          <w:sz w:val="28"/>
          <w:szCs w:val="28"/>
        </w:rPr>
        <w:t xml:space="preserve"> року №___</w:t>
      </w:r>
    </w:p>
    <w:p w:rsidR="00C000FF" w:rsidRPr="00AE61DE" w:rsidRDefault="00C000FF" w:rsidP="00C000FF">
      <w:pPr>
        <w:pStyle w:val="a9"/>
        <w:jc w:val="both"/>
        <w:rPr>
          <w:rFonts w:ascii="Times New Roman" w:hAnsi="Times New Roman"/>
          <w:sz w:val="28"/>
          <w:szCs w:val="28"/>
        </w:rPr>
      </w:pPr>
    </w:p>
    <w:p w:rsidR="00C000FF" w:rsidRDefault="00C000FF" w:rsidP="00AE61DE">
      <w:pPr>
        <w:spacing w:after="75"/>
        <w:jc w:val="center"/>
        <w:rPr>
          <w:b/>
          <w:sz w:val="28"/>
          <w:szCs w:val="28"/>
          <w:lang w:eastAsia="uk-UA"/>
        </w:rPr>
      </w:pPr>
    </w:p>
    <w:p w:rsidR="00C000FF" w:rsidRDefault="00C000FF" w:rsidP="00AE61DE">
      <w:pPr>
        <w:spacing w:after="75"/>
        <w:jc w:val="center"/>
        <w:rPr>
          <w:b/>
          <w:sz w:val="28"/>
          <w:szCs w:val="28"/>
          <w:lang w:eastAsia="uk-UA"/>
        </w:rPr>
      </w:pPr>
    </w:p>
    <w:p w:rsidR="00AE61DE" w:rsidRDefault="00C73079" w:rsidP="00AE61DE">
      <w:pPr>
        <w:spacing w:after="75"/>
        <w:jc w:val="center"/>
        <w:rPr>
          <w:b/>
          <w:sz w:val="28"/>
          <w:szCs w:val="28"/>
          <w:lang w:eastAsia="uk-UA"/>
        </w:rPr>
      </w:pPr>
      <w:r w:rsidRPr="00E31970">
        <w:rPr>
          <w:b/>
          <w:sz w:val="28"/>
          <w:szCs w:val="28"/>
          <w:lang w:eastAsia="uk-UA"/>
        </w:rPr>
        <w:t xml:space="preserve">РАЙОННА ПРОГРАМА </w:t>
      </w:r>
    </w:p>
    <w:p w:rsidR="00AE61DE" w:rsidRDefault="00C73079" w:rsidP="00AE61DE">
      <w:pPr>
        <w:spacing w:after="75"/>
        <w:jc w:val="center"/>
        <w:rPr>
          <w:b/>
          <w:sz w:val="28"/>
          <w:szCs w:val="28"/>
          <w:lang w:eastAsia="uk-UA"/>
        </w:rPr>
      </w:pPr>
      <w:r w:rsidRPr="00E31970">
        <w:rPr>
          <w:b/>
          <w:sz w:val="28"/>
          <w:szCs w:val="28"/>
          <w:lang w:eastAsia="uk-UA"/>
        </w:rPr>
        <w:t>ПОВОДЖЕННЯ З ТВЕРДИМИ ПОБ</w:t>
      </w:r>
      <w:r w:rsidR="00E31970" w:rsidRPr="00E31970">
        <w:rPr>
          <w:b/>
          <w:sz w:val="28"/>
          <w:szCs w:val="28"/>
          <w:lang w:eastAsia="uk-UA"/>
        </w:rPr>
        <w:t xml:space="preserve">УТОВИМИ ВІДХОДАМИ </w:t>
      </w:r>
    </w:p>
    <w:p w:rsidR="00C73079" w:rsidRPr="00AE61DE" w:rsidRDefault="00E31970" w:rsidP="00AE61DE">
      <w:pPr>
        <w:spacing w:after="75"/>
        <w:jc w:val="center"/>
        <w:rPr>
          <w:sz w:val="28"/>
          <w:szCs w:val="28"/>
          <w:lang w:eastAsia="uk-UA"/>
        </w:rPr>
      </w:pPr>
      <w:r w:rsidRPr="00E31970">
        <w:rPr>
          <w:b/>
          <w:sz w:val="28"/>
          <w:szCs w:val="28"/>
          <w:lang w:eastAsia="uk-UA"/>
        </w:rPr>
        <w:t>НА ПЕРІОД 201</w:t>
      </w:r>
      <w:r w:rsidRPr="00E31970">
        <w:rPr>
          <w:b/>
          <w:sz w:val="28"/>
          <w:szCs w:val="28"/>
          <w:lang w:val="ru-RU" w:eastAsia="uk-UA"/>
        </w:rPr>
        <w:t>7</w:t>
      </w:r>
      <w:r w:rsidRPr="00E31970">
        <w:rPr>
          <w:b/>
          <w:sz w:val="28"/>
          <w:szCs w:val="28"/>
          <w:lang w:eastAsia="uk-UA"/>
        </w:rPr>
        <w:t>-202</w:t>
      </w:r>
      <w:r w:rsidRPr="00E31970">
        <w:rPr>
          <w:b/>
          <w:sz w:val="28"/>
          <w:szCs w:val="28"/>
          <w:lang w:val="ru-RU" w:eastAsia="uk-UA"/>
        </w:rPr>
        <w:t>1</w:t>
      </w:r>
      <w:r w:rsidR="00745711">
        <w:rPr>
          <w:b/>
          <w:sz w:val="28"/>
          <w:szCs w:val="28"/>
          <w:lang w:eastAsia="uk-UA"/>
        </w:rPr>
        <w:t xml:space="preserve"> РОКІВ</w:t>
      </w:r>
    </w:p>
    <w:p w:rsidR="00C73079" w:rsidRPr="00E31970" w:rsidRDefault="00C73079" w:rsidP="00FE40D8">
      <w:pPr>
        <w:spacing w:after="75"/>
        <w:jc w:val="both"/>
        <w:rPr>
          <w:sz w:val="28"/>
          <w:szCs w:val="28"/>
          <w:lang w:eastAsia="uk-UA"/>
        </w:rPr>
      </w:pPr>
    </w:p>
    <w:p w:rsidR="00AE61DE" w:rsidRPr="00AE61DE" w:rsidRDefault="00AE61DE" w:rsidP="00C000FF">
      <w:pPr>
        <w:pStyle w:val="a9"/>
        <w:jc w:val="both"/>
        <w:rPr>
          <w:rFonts w:ascii="Times New Roman" w:hAnsi="Times New Roman"/>
          <w:sz w:val="28"/>
          <w:szCs w:val="28"/>
        </w:rPr>
      </w:pPr>
      <w:r>
        <w:tab/>
      </w:r>
      <w:r>
        <w:tab/>
      </w:r>
      <w:r>
        <w:tab/>
      </w:r>
      <w:r>
        <w:tab/>
      </w:r>
      <w:r>
        <w:tab/>
      </w:r>
      <w:r>
        <w:tab/>
        <w:t xml:space="preserve">  </w:t>
      </w:r>
      <w:r>
        <w:rPr>
          <w:lang w:val="uk-UA"/>
        </w:rPr>
        <w:t xml:space="preserve">                        </w:t>
      </w:r>
      <w:r>
        <w:t xml:space="preserve"> </w:t>
      </w:r>
    </w:p>
    <w:p w:rsidR="00F10312" w:rsidRPr="00E31970" w:rsidRDefault="00C73079" w:rsidP="00FE40D8">
      <w:pPr>
        <w:pStyle w:val="a9"/>
        <w:ind w:firstLine="567"/>
        <w:jc w:val="both"/>
        <w:rPr>
          <w:rFonts w:ascii="Times New Roman" w:hAnsi="Times New Roman"/>
          <w:sz w:val="28"/>
          <w:szCs w:val="28"/>
          <w:lang w:val="uk-UA" w:eastAsia="ru-RU"/>
        </w:rPr>
      </w:pPr>
      <w:r w:rsidRPr="00E31970">
        <w:rPr>
          <w:rFonts w:ascii="Times New Roman" w:hAnsi="Times New Roman"/>
          <w:sz w:val="28"/>
          <w:szCs w:val="28"/>
          <w:lang w:val="uk-UA" w:eastAsia="ru-RU"/>
        </w:rPr>
        <w:t>Програма розроблена відповідно до законів</w:t>
      </w:r>
      <w:r w:rsidR="00F10312" w:rsidRPr="00E31970">
        <w:rPr>
          <w:rFonts w:ascii="Times New Roman" w:hAnsi="Times New Roman"/>
          <w:sz w:val="28"/>
          <w:szCs w:val="28"/>
          <w:lang w:val="uk-UA" w:eastAsia="ru-RU"/>
        </w:rPr>
        <w:t xml:space="preserve"> України: «Про </w:t>
      </w:r>
      <w:r w:rsidRPr="00E31970">
        <w:rPr>
          <w:rFonts w:ascii="Times New Roman" w:hAnsi="Times New Roman"/>
          <w:sz w:val="28"/>
          <w:szCs w:val="28"/>
          <w:lang w:val="uk-UA" w:eastAsia="ru-RU"/>
        </w:rPr>
        <w:t>місцеве самоврядування</w:t>
      </w:r>
      <w:r w:rsidR="003E280F">
        <w:rPr>
          <w:rFonts w:ascii="Times New Roman" w:hAnsi="Times New Roman"/>
          <w:sz w:val="28"/>
          <w:szCs w:val="28"/>
          <w:lang w:val="uk-UA" w:eastAsia="ru-RU"/>
        </w:rPr>
        <w:t xml:space="preserve"> в Україні</w:t>
      </w:r>
      <w:r w:rsidR="00F10312" w:rsidRPr="00E31970">
        <w:rPr>
          <w:rFonts w:ascii="Times New Roman" w:hAnsi="Times New Roman"/>
          <w:sz w:val="28"/>
          <w:szCs w:val="28"/>
          <w:lang w:val="uk-UA" w:eastAsia="ru-RU"/>
        </w:rPr>
        <w:t>», «Про відходи», «Про благоу</w:t>
      </w:r>
      <w:r w:rsidRPr="00E31970">
        <w:rPr>
          <w:rFonts w:ascii="Times New Roman" w:hAnsi="Times New Roman"/>
          <w:sz w:val="28"/>
          <w:szCs w:val="28"/>
          <w:lang w:val="uk-UA" w:eastAsia="ru-RU"/>
        </w:rPr>
        <w:t>стрій населених пункті</w:t>
      </w:r>
      <w:r w:rsidR="005F755D">
        <w:rPr>
          <w:rFonts w:ascii="Times New Roman" w:hAnsi="Times New Roman"/>
          <w:sz w:val="28"/>
          <w:szCs w:val="28"/>
          <w:lang w:val="uk-UA" w:eastAsia="ru-RU"/>
        </w:rPr>
        <w:t xml:space="preserve">в» та інших </w:t>
      </w:r>
      <w:r w:rsidR="0029159E">
        <w:rPr>
          <w:rFonts w:ascii="Times New Roman" w:hAnsi="Times New Roman"/>
          <w:sz w:val="28"/>
          <w:szCs w:val="28"/>
          <w:lang w:val="uk-UA" w:eastAsia="ru-RU"/>
        </w:rPr>
        <w:t xml:space="preserve">законодавчих та </w:t>
      </w:r>
      <w:r w:rsidR="005F755D">
        <w:rPr>
          <w:rFonts w:ascii="Times New Roman" w:hAnsi="Times New Roman"/>
          <w:sz w:val="28"/>
          <w:szCs w:val="28"/>
          <w:lang w:val="uk-UA" w:eastAsia="ru-RU"/>
        </w:rPr>
        <w:t>нормативно – правових</w:t>
      </w:r>
      <w:r w:rsidRPr="00E31970">
        <w:rPr>
          <w:rFonts w:ascii="Times New Roman" w:hAnsi="Times New Roman"/>
          <w:sz w:val="28"/>
          <w:szCs w:val="28"/>
          <w:lang w:val="uk-UA" w:eastAsia="ru-RU"/>
        </w:rPr>
        <w:t xml:space="preserve"> актів</w:t>
      </w:r>
      <w:r w:rsidR="00F27D94">
        <w:rPr>
          <w:rFonts w:ascii="Times New Roman" w:hAnsi="Times New Roman"/>
          <w:sz w:val="28"/>
          <w:szCs w:val="28"/>
          <w:lang w:val="uk-UA" w:eastAsia="ru-RU"/>
        </w:rPr>
        <w:t>.</w:t>
      </w:r>
      <w:r w:rsidR="00F10312" w:rsidRPr="00E31970">
        <w:rPr>
          <w:rFonts w:ascii="Times New Roman" w:hAnsi="Times New Roman"/>
          <w:sz w:val="28"/>
          <w:szCs w:val="28"/>
          <w:lang w:val="uk-UA" w:eastAsia="ru-RU"/>
        </w:rPr>
        <w:t xml:space="preserve"> </w:t>
      </w:r>
    </w:p>
    <w:p w:rsidR="00F10312" w:rsidRPr="00E31970" w:rsidRDefault="00F10312" w:rsidP="00FE40D8">
      <w:pPr>
        <w:ind w:firstLine="708"/>
        <w:jc w:val="both"/>
        <w:rPr>
          <w:sz w:val="28"/>
          <w:szCs w:val="28"/>
        </w:rPr>
      </w:pPr>
    </w:p>
    <w:p w:rsidR="00F10312" w:rsidRPr="00E31970" w:rsidRDefault="00ED0896" w:rsidP="003E280F">
      <w:pPr>
        <w:ind w:firstLine="708"/>
        <w:jc w:val="center"/>
        <w:rPr>
          <w:b/>
          <w:bCs/>
          <w:sz w:val="28"/>
          <w:szCs w:val="28"/>
          <w:lang w:eastAsia="uk-UA"/>
        </w:rPr>
      </w:pPr>
      <w:r w:rsidRPr="00E31970">
        <w:rPr>
          <w:b/>
          <w:bCs/>
          <w:sz w:val="28"/>
          <w:szCs w:val="28"/>
          <w:lang w:eastAsia="uk-UA"/>
        </w:rPr>
        <w:t>1. Стан поводження з твердими побутовими відходами</w:t>
      </w:r>
    </w:p>
    <w:p w:rsidR="00ED0896" w:rsidRPr="00E31970" w:rsidRDefault="00ED0896" w:rsidP="00FE40D8">
      <w:pPr>
        <w:ind w:firstLine="708"/>
        <w:jc w:val="both"/>
        <w:rPr>
          <w:sz w:val="28"/>
          <w:szCs w:val="28"/>
        </w:rPr>
      </w:pPr>
    </w:p>
    <w:p w:rsidR="006754E3" w:rsidRPr="00E31970" w:rsidRDefault="003F5684" w:rsidP="00FE40D8">
      <w:pPr>
        <w:ind w:firstLine="708"/>
        <w:jc w:val="both"/>
        <w:rPr>
          <w:sz w:val="28"/>
          <w:szCs w:val="28"/>
        </w:rPr>
      </w:pPr>
      <w:r w:rsidRPr="00E31970">
        <w:rPr>
          <w:sz w:val="28"/>
          <w:szCs w:val="28"/>
        </w:rPr>
        <w:t xml:space="preserve">Населення </w:t>
      </w:r>
      <w:r w:rsidR="00512F22" w:rsidRPr="00E31970">
        <w:rPr>
          <w:sz w:val="28"/>
          <w:szCs w:val="28"/>
        </w:rPr>
        <w:t xml:space="preserve">Житомирського району </w:t>
      </w:r>
      <w:r w:rsidRPr="00E31970">
        <w:rPr>
          <w:sz w:val="28"/>
          <w:szCs w:val="28"/>
        </w:rPr>
        <w:t>складає</w:t>
      </w:r>
      <w:r w:rsidR="00512F22" w:rsidRPr="00E31970">
        <w:rPr>
          <w:sz w:val="28"/>
          <w:szCs w:val="28"/>
        </w:rPr>
        <w:t xml:space="preserve"> </w:t>
      </w:r>
      <w:r w:rsidR="00DB7A83">
        <w:rPr>
          <w:sz w:val="28"/>
          <w:szCs w:val="28"/>
        </w:rPr>
        <w:t>71 тис.</w:t>
      </w:r>
      <w:r w:rsidR="00E31970" w:rsidRPr="00E31970">
        <w:rPr>
          <w:sz w:val="28"/>
          <w:szCs w:val="28"/>
        </w:rPr>
        <w:t xml:space="preserve"> </w:t>
      </w:r>
      <w:r w:rsidR="00DB7A83">
        <w:rPr>
          <w:sz w:val="28"/>
          <w:szCs w:val="28"/>
        </w:rPr>
        <w:t>чол., що проживають у</w:t>
      </w:r>
      <w:r w:rsidR="00512F22" w:rsidRPr="00E31970">
        <w:rPr>
          <w:sz w:val="28"/>
          <w:szCs w:val="28"/>
        </w:rPr>
        <w:t xml:space="preserve"> </w:t>
      </w:r>
      <w:r w:rsidR="00512F22" w:rsidRPr="00D15ACC">
        <w:rPr>
          <w:sz w:val="28"/>
          <w:szCs w:val="28"/>
        </w:rPr>
        <w:t>90</w:t>
      </w:r>
      <w:r w:rsidR="00DB7A83">
        <w:rPr>
          <w:sz w:val="28"/>
          <w:szCs w:val="28"/>
        </w:rPr>
        <w:t xml:space="preserve"> населених пунктах, у</w:t>
      </w:r>
      <w:r w:rsidR="00512F22" w:rsidRPr="00E31970">
        <w:rPr>
          <w:sz w:val="28"/>
          <w:szCs w:val="28"/>
        </w:rPr>
        <w:t xml:space="preserve"> т. ч. в </w:t>
      </w:r>
      <w:r w:rsidR="00512F22" w:rsidRPr="00DB7A83">
        <w:rPr>
          <w:sz w:val="28"/>
          <w:szCs w:val="28"/>
        </w:rPr>
        <w:t>трьох</w:t>
      </w:r>
      <w:r w:rsidR="00512F22" w:rsidRPr="00E31970">
        <w:rPr>
          <w:sz w:val="28"/>
          <w:szCs w:val="28"/>
        </w:rPr>
        <w:t xml:space="preserve"> селищах міського типу та </w:t>
      </w:r>
      <w:r w:rsidR="00512F22" w:rsidRPr="00D15ACC">
        <w:rPr>
          <w:sz w:val="28"/>
          <w:szCs w:val="28"/>
        </w:rPr>
        <w:t>87</w:t>
      </w:r>
      <w:r w:rsidR="00512F22" w:rsidRPr="00E31970">
        <w:rPr>
          <w:sz w:val="28"/>
          <w:szCs w:val="28"/>
        </w:rPr>
        <w:t xml:space="preserve"> селах. В районі діють </w:t>
      </w:r>
      <w:r w:rsidR="00512F22" w:rsidRPr="00DB7A83">
        <w:rPr>
          <w:sz w:val="28"/>
          <w:szCs w:val="28"/>
        </w:rPr>
        <w:t>одна</w:t>
      </w:r>
      <w:r w:rsidR="00512F22" w:rsidRPr="00E31970">
        <w:rPr>
          <w:sz w:val="28"/>
          <w:szCs w:val="28"/>
        </w:rPr>
        <w:t xml:space="preserve"> селищна та </w:t>
      </w:r>
      <w:r w:rsidR="006754E3" w:rsidRPr="00DB7A83">
        <w:rPr>
          <w:sz w:val="28"/>
          <w:szCs w:val="28"/>
        </w:rPr>
        <w:t>26</w:t>
      </w:r>
      <w:r w:rsidR="00512F22" w:rsidRPr="00E31970">
        <w:rPr>
          <w:sz w:val="28"/>
          <w:szCs w:val="28"/>
        </w:rPr>
        <w:t xml:space="preserve"> сільських рад</w:t>
      </w:r>
      <w:r w:rsidR="006754E3" w:rsidRPr="00E31970">
        <w:rPr>
          <w:sz w:val="28"/>
          <w:szCs w:val="28"/>
        </w:rPr>
        <w:t xml:space="preserve"> та одна об’єднана </w:t>
      </w:r>
      <w:r w:rsidR="00C73079" w:rsidRPr="00E31970">
        <w:rPr>
          <w:sz w:val="28"/>
          <w:szCs w:val="28"/>
        </w:rPr>
        <w:t>з 4 сільських</w:t>
      </w:r>
      <w:r w:rsidR="006754E3" w:rsidRPr="00E31970">
        <w:rPr>
          <w:sz w:val="28"/>
          <w:szCs w:val="28"/>
        </w:rPr>
        <w:t xml:space="preserve"> рад громада</w:t>
      </w:r>
      <w:r w:rsidR="00165E0D">
        <w:rPr>
          <w:sz w:val="28"/>
          <w:szCs w:val="28"/>
        </w:rPr>
        <w:t xml:space="preserve"> (Тетерівська)</w:t>
      </w:r>
      <w:r w:rsidR="00512F22" w:rsidRPr="00E31970">
        <w:rPr>
          <w:sz w:val="28"/>
          <w:szCs w:val="28"/>
        </w:rPr>
        <w:t>.</w:t>
      </w:r>
      <w:r w:rsidR="00512F22" w:rsidRPr="00E31970">
        <w:rPr>
          <w:sz w:val="28"/>
          <w:szCs w:val="28"/>
          <w:lang w:val="ru-RU"/>
        </w:rPr>
        <w:t xml:space="preserve"> </w:t>
      </w:r>
      <w:r w:rsidR="00E31970" w:rsidRPr="00E31970">
        <w:rPr>
          <w:sz w:val="28"/>
          <w:szCs w:val="28"/>
        </w:rPr>
        <w:t xml:space="preserve">Особливістю району є те, що </w:t>
      </w:r>
      <w:r w:rsidR="00E31970">
        <w:rPr>
          <w:sz w:val="28"/>
          <w:szCs w:val="28"/>
        </w:rPr>
        <w:t xml:space="preserve">приміська 10 км зона </w:t>
      </w:r>
      <w:r w:rsidR="00BB5E76">
        <w:rPr>
          <w:sz w:val="28"/>
          <w:szCs w:val="28"/>
        </w:rPr>
        <w:t>обласного</w:t>
      </w:r>
      <w:r w:rsidR="00BB5E76" w:rsidRPr="00E31970">
        <w:rPr>
          <w:sz w:val="28"/>
          <w:szCs w:val="28"/>
        </w:rPr>
        <w:t xml:space="preserve"> центр</w:t>
      </w:r>
      <w:r w:rsidR="00BB5E76">
        <w:rPr>
          <w:sz w:val="28"/>
          <w:szCs w:val="28"/>
        </w:rPr>
        <w:t>у</w:t>
      </w:r>
      <w:r w:rsidR="00BB5E76" w:rsidRPr="00E31970">
        <w:rPr>
          <w:sz w:val="28"/>
          <w:szCs w:val="28"/>
        </w:rPr>
        <w:t xml:space="preserve"> м. Житомир</w:t>
      </w:r>
      <w:r w:rsidR="00165E0D">
        <w:rPr>
          <w:sz w:val="28"/>
          <w:szCs w:val="28"/>
        </w:rPr>
        <w:t>а</w:t>
      </w:r>
      <w:r w:rsidR="00BB5E76" w:rsidRPr="00E31970">
        <w:rPr>
          <w:sz w:val="28"/>
          <w:szCs w:val="28"/>
        </w:rPr>
        <w:t xml:space="preserve"> </w:t>
      </w:r>
      <w:r w:rsidR="00E31970">
        <w:rPr>
          <w:sz w:val="28"/>
          <w:szCs w:val="28"/>
        </w:rPr>
        <w:t>розташована на території району</w:t>
      </w:r>
      <w:r w:rsidR="00E31970" w:rsidRPr="00E31970">
        <w:rPr>
          <w:sz w:val="28"/>
          <w:szCs w:val="28"/>
        </w:rPr>
        <w:t xml:space="preserve">, </w:t>
      </w:r>
      <w:r w:rsidR="00E31970">
        <w:rPr>
          <w:sz w:val="28"/>
          <w:szCs w:val="28"/>
        </w:rPr>
        <w:t>вона</w:t>
      </w:r>
      <w:r w:rsidR="00E31970" w:rsidRPr="00E31970">
        <w:rPr>
          <w:sz w:val="28"/>
          <w:szCs w:val="28"/>
        </w:rPr>
        <w:t xml:space="preserve"> активно використовується міським населенням для</w:t>
      </w:r>
      <w:r w:rsidR="00E31970">
        <w:rPr>
          <w:sz w:val="28"/>
          <w:szCs w:val="28"/>
          <w:lang w:val="ru-RU"/>
        </w:rPr>
        <w:t xml:space="preserve"> </w:t>
      </w:r>
      <w:r w:rsidR="00BB5E76" w:rsidRPr="00BB5E76">
        <w:rPr>
          <w:sz w:val="28"/>
          <w:szCs w:val="28"/>
        </w:rPr>
        <w:t>приватних</w:t>
      </w:r>
      <w:r w:rsidR="00E31970" w:rsidRPr="00BB5E76">
        <w:rPr>
          <w:sz w:val="28"/>
          <w:szCs w:val="28"/>
        </w:rPr>
        <w:t xml:space="preserve"> господарств</w:t>
      </w:r>
      <w:r w:rsidR="00BB5E76" w:rsidRPr="00BB5E76">
        <w:rPr>
          <w:sz w:val="28"/>
          <w:szCs w:val="28"/>
        </w:rPr>
        <w:t>, відпочинку.</w:t>
      </w:r>
      <w:r w:rsidR="00165E0D">
        <w:rPr>
          <w:sz w:val="28"/>
          <w:szCs w:val="28"/>
        </w:rPr>
        <w:t xml:space="preserve">  </w:t>
      </w:r>
      <w:r w:rsidR="000260A3">
        <w:rPr>
          <w:sz w:val="28"/>
          <w:szCs w:val="28"/>
        </w:rPr>
        <w:t xml:space="preserve">Район є найбільш населеним у порівнянні з іншими районами області. </w:t>
      </w:r>
      <w:r w:rsidR="00512F22" w:rsidRPr="00BB5E76">
        <w:rPr>
          <w:sz w:val="28"/>
          <w:szCs w:val="28"/>
        </w:rPr>
        <w:t xml:space="preserve">Загальна площа </w:t>
      </w:r>
      <w:r w:rsidR="00BB5E76">
        <w:rPr>
          <w:sz w:val="28"/>
          <w:szCs w:val="28"/>
        </w:rPr>
        <w:t xml:space="preserve">району </w:t>
      </w:r>
      <w:r w:rsidR="00512F22" w:rsidRPr="00BB5E76">
        <w:rPr>
          <w:sz w:val="28"/>
          <w:szCs w:val="28"/>
        </w:rPr>
        <w:t>складає 1441 км</w:t>
      </w:r>
      <w:r w:rsidR="00512F22" w:rsidRPr="00BB5E76">
        <w:rPr>
          <w:sz w:val="28"/>
          <w:szCs w:val="28"/>
          <w:vertAlign w:val="superscript"/>
        </w:rPr>
        <w:t>2</w:t>
      </w:r>
      <w:r w:rsidR="00512F22" w:rsidRPr="00BB5E76">
        <w:rPr>
          <w:sz w:val="28"/>
          <w:szCs w:val="28"/>
        </w:rPr>
        <w:t>, або 4,6% території області. Значну частину території району займають площі ліс</w:t>
      </w:r>
      <w:r w:rsidR="00512F22" w:rsidRPr="00E31970">
        <w:rPr>
          <w:sz w:val="28"/>
          <w:szCs w:val="28"/>
        </w:rPr>
        <w:t xml:space="preserve">ового фонду - 48,028 тис. га (33% всієї площі). </w:t>
      </w:r>
    </w:p>
    <w:p w:rsidR="008F6C5C" w:rsidRPr="00E31970" w:rsidRDefault="00512F22" w:rsidP="00FE40D8">
      <w:pPr>
        <w:ind w:firstLine="708"/>
        <w:jc w:val="both"/>
        <w:rPr>
          <w:sz w:val="28"/>
          <w:szCs w:val="28"/>
        </w:rPr>
      </w:pPr>
      <w:r w:rsidRPr="00E31970">
        <w:rPr>
          <w:sz w:val="28"/>
          <w:szCs w:val="28"/>
        </w:rPr>
        <w:t>По економічному розвитку район промислов</w:t>
      </w:r>
      <w:r w:rsidR="00EE0183" w:rsidRPr="00E31970">
        <w:rPr>
          <w:sz w:val="28"/>
          <w:szCs w:val="28"/>
        </w:rPr>
        <w:t>о</w:t>
      </w:r>
      <w:r w:rsidR="00EE0183">
        <w:rPr>
          <w:sz w:val="28"/>
          <w:szCs w:val="28"/>
        </w:rPr>
        <w:t>-</w:t>
      </w:r>
      <w:r w:rsidR="00EE0183" w:rsidRPr="00E31970">
        <w:rPr>
          <w:sz w:val="28"/>
          <w:szCs w:val="28"/>
        </w:rPr>
        <w:t>аграрний</w:t>
      </w:r>
      <w:r w:rsidRPr="00E31970">
        <w:rPr>
          <w:sz w:val="28"/>
          <w:szCs w:val="28"/>
        </w:rPr>
        <w:t xml:space="preserve">, </w:t>
      </w:r>
      <w:r w:rsidR="006754E3" w:rsidRPr="00E31970">
        <w:rPr>
          <w:sz w:val="28"/>
          <w:szCs w:val="28"/>
        </w:rPr>
        <w:t>в районі функціонують промислові підприємства та підприємства переробки, побутового обслуговування населення, об'єкти торг</w:t>
      </w:r>
      <w:r w:rsidR="00165E0D">
        <w:rPr>
          <w:sz w:val="28"/>
          <w:szCs w:val="28"/>
        </w:rPr>
        <w:t>івлі, ринки, установи соціально-</w:t>
      </w:r>
      <w:r w:rsidR="006754E3" w:rsidRPr="00E31970">
        <w:rPr>
          <w:sz w:val="28"/>
          <w:szCs w:val="28"/>
        </w:rPr>
        <w:t>культурног</w:t>
      </w:r>
      <w:r w:rsidR="00AE6D75" w:rsidRPr="00E31970">
        <w:rPr>
          <w:sz w:val="28"/>
          <w:szCs w:val="28"/>
        </w:rPr>
        <w:t>о призначення</w:t>
      </w:r>
      <w:r w:rsidR="006754E3" w:rsidRPr="00E31970">
        <w:rPr>
          <w:sz w:val="28"/>
          <w:szCs w:val="28"/>
        </w:rPr>
        <w:t>.</w:t>
      </w:r>
    </w:p>
    <w:p w:rsidR="00432816" w:rsidRPr="00E31970" w:rsidRDefault="00432816" w:rsidP="00FE40D8">
      <w:pPr>
        <w:ind w:firstLine="708"/>
        <w:jc w:val="both"/>
        <w:rPr>
          <w:sz w:val="28"/>
          <w:szCs w:val="28"/>
        </w:rPr>
      </w:pPr>
      <w:r w:rsidRPr="00E31970">
        <w:rPr>
          <w:sz w:val="28"/>
          <w:szCs w:val="28"/>
        </w:rPr>
        <w:t>За даними статистично</w:t>
      </w:r>
      <w:r w:rsidR="005F755D">
        <w:rPr>
          <w:sz w:val="28"/>
          <w:szCs w:val="28"/>
        </w:rPr>
        <w:t>го</w:t>
      </w:r>
      <w:r w:rsidRPr="00E31970">
        <w:rPr>
          <w:sz w:val="28"/>
          <w:szCs w:val="28"/>
        </w:rPr>
        <w:t xml:space="preserve"> </w:t>
      </w:r>
      <w:r w:rsidR="00F27D94">
        <w:rPr>
          <w:sz w:val="28"/>
          <w:szCs w:val="28"/>
        </w:rPr>
        <w:t xml:space="preserve">спостереження </w:t>
      </w:r>
      <w:r w:rsidRPr="00E31970">
        <w:rPr>
          <w:sz w:val="28"/>
          <w:szCs w:val="28"/>
        </w:rPr>
        <w:t xml:space="preserve">станом на кінець 2014 р.  в Житомирському районі </w:t>
      </w:r>
      <w:r w:rsidR="00F27D94">
        <w:rPr>
          <w:sz w:val="28"/>
          <w:szCs w:val="28"/>
        </w:rPr>
        <w:t>обліковано</w:t>
      </w:r>
      <w:r w:rsidRPr="00E31970">
        <w:rPr>
          <w:sz w:val="28"/>
          <w:szCs w:val="28"/>
        </w:rPr>
        <w:t xml:space="preserve"> наявних 21424 т відходів </w:t>
      </w:r>
      <w:r w:rsidRPr="00E31970">
        <w:rPr>
          <w:sz w:val="28"/>
          <w:szCs w:val="28"/>
          <w:lang w:val="en-US"/>
        </w:rPr>
        <w:t>IV</w:t>
      </w:r>
      <w:r w:rsidRPr="00F27D94">
        <w:rPr>
          <w:sz w:val="28"/>
          <w:szCs w:val="28"/>
        </w:rPr>
        <w:t xml:space="preserve"> </w:t>
      </w:r>
      <w:r w:rsidRPr="00E31970">
        <w:rPr>
          <w:sz w:val="28"/>
          <w:szCs w:val="28"/>
        </w:rPr>
        <w:t>класу небезпеки, що в переважній більшості складають побутові відходи.</w:t>
      </w:r>
    </w:p>
    <w:p w:rsidR="008F6C5C" w:rsidRPr="00E31970" w:rsidRDefault="008F6C5C" w:rsidP="00FE40D8">
      <w:pPr>
        <w:ind w:firstLine="708"/>
        <w:jc w:val="both"/>
        <w:rPr>
          <w:sz w:val="28"/>
          <w:szCs w:val="28"/>
        </w:rPr>
      </w:pPr>
      <w:r w:rsidRPr="00E31970">
        <w:rPr>
          <w:sz w:val="28"/>
          <w:szCs w:val="28"/>
          <w:lang w:eastAsia="uk-UA"/>
        </w:rPr>
        <w:t xml:space="preserve">Централізованим збором забезпечені лише </w:t>
      </w:r>
      <w:r w:rsidR="00E31970" w:rsidRPr="002F2EBD">
        <w:rPr>
          <w:sz w:val="28"/>
          <w:szCs w:val="28"/>
          <w:lang w:eastAsia="uk-UA"/>
        </w:rPr>
        <w:t>6</w:t>
      </w:r>
      <w:r w:rsidRPr="002F2EBD">
        <w:rPr>
          <w:sz w:val="28"/>
          <w:szCs w:val="28"/>
          <w:lang w:eastAsia="uk-UA"/>
        </w:rPr>
        <w:t xml:space="preserve"> місцевих</w:t>
      </w:r>
      <w:r w:rsidRPr="00E31970">
        <w:rPr>
          <w:sz w:val="28"/>
          <w:szCs w:val="28"/>
          <w:lang w:eastAsia="uk-UA"/>
        </w:rPr>
        <w:t xml:space="preserve"> рад </w:t>
      </w:r>
      <w:r w:rsidR="005D0872">
        <w:rPr>
          <w:sz w:val="28"/>
          <w:szCs w:val="28"/>
          <w:lang w:eastAsia="uk-UA"/>
        </w:rPr>
        <w:t xml:space="preserve">(Тетерівська, Новогуйвинська, </w:t>
      </w:r>
      <w:r w:rsidR="00165E0D">
        <w:rPr>
          <w:sz w:val="28"/>
          <w:szCs w:val="28"/>
          <w:lang w:eastAsia="uk-UA"/>
        </w:rPr>
        <w:t>Верес</w:t>
      </w:r>
      <w:r w:rsidR="006C7E6C">
        <w:rPr>
          <w:sz w:val="28"/>
          <w:szCs w:val="28"/>
          <w:lang w:eastAsia="uk-UA"/>
        </w:rPr>
        <w:t>івська, Левківська, Станишівська, Оліївська)</w:t>
      </w:r>
      <w:r w:rsidR="00165E0D">
        <w:rPr>
          <w:sz w:val="28"/>
          <w:szCs w:val="28"/>
          <w:lang w:eastAsia="uk-UA"/>
        </w:rPr>
        <w:t>,</w:t>
      </w:r>
      <w:r w:rsidR="005D0872">
        <w:rPr>
          <w:sz w:val="28"/>
          <w:szCs w:val="28"/>
          <w:lang w:eastAsia="uk-UA"/>
        </w:rPr>
        <w:t xml:space="preserve"> </w:t>
      </w:r>
      <w:r w:rsidRPr="00E31970">
        <w:rPr>
          <w:sz w:val="28"/>
          <w:szCs w:val="28"/>
          <w:lang w:eastAsia="uk-UA"/>
        </w:rPr>
        <w:t xml:space="preserve">які об’єднують </w:t>
      </w:r>
      <w:r w:rsidR="00424404" w:rsidRPr="00424404">
        <w:rPr>
          <w:sz w:val="28"/>
          <w:szCs w:val="28"/>
          <w:lang w:eastAsia="uk-UA"/>
        </w:rPr>
        <w:t>24 населені</w:t>
      </w:r>
      <w:r w:rsidR="00424404">
        <w:rPr>
          <w:sz w:val="28"/>
          <w:szCs w:val="28"/>
          <w:lang w:eastAsia="uk-UA"/>
        </w:rPr>
        <w:t xml:space="preserve"> пункти</w:t>
      </w:r>
      <w:r w:rsidRPr="00E31970">
        <w:rPr>
          <w:sz w:val="28"/>
          <w:szCs w:val="28"/>
          <w:lang w:eastAsia="uk-UA"/>
        </w:rPr>
        <w:t>.  </w:t>
      </w:r>
      <w:r w:rsidR="00742BDA">
        <w:rPr>
          <w:sz w:val="28"/>
          <w:szCs w:val="28"/>
          <w:lang w:eastAsia="uk-UA"/>
        </w:rPr>
        <w:t>У решті населених пунктів району відходи</w:t>
      </w:r>
      <w:r w:rsidRPr="00E31970">
        <w:rPr>
          <w:sz w:val="28"/>
          <w:szCs w:val="28"/>
          <w:lang w:eastAsia="uk-UA"/>
        </w:rPr>
        <w:t xml:space="preserve"> вивозиться</w:t>
      </w:r>
      <w:r w:rsidR="00803665" w:rsidRPr="00E31970">
        <w:rPr>
          <w:sz w:val="28"/>
          <w:szCs w:val="28"/>
          <w:lang w:eastAsia="uk-UA"/>
        </w:rPr>
        <w:t xml:space="preserve"> стихійно на прид</w:t>
      </w:r>
      <w:r w:rsidRPr="00E31970">
        <w:rPr>
          <w:sz w:val="28"/>
          <w:szCs w:val="28"/>
          <w:lang w:eastAsia="uk-UA"/>
        </w:rPr>
        <w:t>о</w:t>
      </w:r>
      <w:r w:rsidR="00803665" w:rsidRPr="00E31970">
        <w:rPr>
          <w:sz w:val="28"/>
          <w:szCs w:val="28"/>
          <w:lang w:eastAsia="uk-UA"/>
        </w:rPr>
        <w:t>рож</w:t>
      </w:r>
      <w:r w:rsidRPr="00E31970">
        <w:rPr>
          <w:sz w:val="28"/>
          <w:szCs w:val="28"/>
          <w:lang w:eastAsia="uk-UA"/>
        </w:rPr>
        <w:t>ні</w:t>
      </w:r>
      <w:r w:rsidR="00803665" w:rsidRPr="00E31970">
        <w:rPr>
          <w:sz w:val="28"/>
          <w:szCs w:val="28"/>
          <w:lang w:eastAsia="uk-UA"/>
        </w:rPr>
        <w:t xml:space="preserve"> смуги,</w:t>
      </w:r>
      <w:r w:rsidRPr="00E31970">
        <w:rPr>
          <w:sz w:val="28"/>
          <w:szCs w:val="28"/>
          <w:lang w:eastAsia="uk-UA"/>
        </w:rPr>
        <w:t xml:space="preserve"> околиц</w:t>
      </w:r>
      <w:r w:rsidR="00803665" w:rsidRPr="00E31970">
        <w:rPr>
          <w:sz w:val="28"/>
          <w:szCs w:val="28"/>
          <w:lang w:eastAsia="uk-UA"/>
        </w:rPr>
        <w:t>і населених пунктів, лісопосадки.</w:t>
      </w:r>
    </w:p>
    <w:p w:rsidR="006754E3" w:rsidRPr="00E31970" w:rsidRDefault="006754E3" w:rsidP="00FE40D8">
      <w:pPr>
        <w:ind w:firstLine="708"/>
        <w:jc w:val="both"/>
        <w:rPr>
          <w:sz w:val="28"/>
          <w:szCs w:val="28"/>
        </w:rPr>
      </w:pPr>
      <w:r w:rsidRPr="00E31970">
        <w:rPr>
          <w:sz w:val="28"/>
          <w:szCs w:val="28"/>
          <w:bdr w:val="none" w:sz="0" w:space="0" w:color="auto" w:frame="1"/>
          <w:lang w:eastAsia="uk-UA"/>
        </w:rPr>
        <w:t xml:space="preserve">Звалища твердих побутових відходів стають одним із найбільших забруднювачів навколишнього природного середовища. </w:t>
      </w:r>
    </w:p>
    <w:p w:rsidR="006C7E6C" w:rsidRPr="00E31970" w:rsidRDefault="00AE6D75" w:rsidP="006C7E6C">
      <w:pPr>
        <w:shd w:val="clear" w:color="auto" w:fill="FFFFFF"/>
        <w:spacing w:before="86"/>
        <w:ind w:right="19" w:firstLine="720"/>
        <w:jc w:val="both"/>
        <w:rPr>
          <w:spacing w:val="-5"/>
          <w:sz w:val="28"/>
          <w:szCs w:val="28"/>
        </w:rPr>
      </w:pPr>
      <w:r w:rsidRPr="00E31970">
        <w:rPr>
          <w:sz w:val="28"/>
          <w:szCs w:val="28"/>
          <w:bdr w:val="none" w:sz="0" w:space="0" w:color="auto" w:frame="1"/>
          <w:lang w:eastAsia="uk-UA"/>
        </w:rPr>
        <w:t xml:space="preserve">В районі функціонує </w:t>
      </w:r>
      <w:r w:rsidR="00E31970" w:rsidRPr="002F2EBD">
        <w:rPr>
          <w:sz w:val="28"/>
          <w:szCs w:val="28"/>
          <w:bdr w:val="none" w:sz="0" w:space="0" w:color="auto" w:frame="1"/>
          <w:lang w:val="ru-RU" w:eastAsia="uk-UA"/>
        </w:rPr>
        <w:t>5</w:t>
      </w:r>
      <w:r w:rsidRPr="002F2EBD">
        <w:rPr>
          <w:sz w:val="28"/>
          <w:szCs w:val="28"/>
          <w:bdr w:val="none" w:sz="0" w:space="0" w:color="auto" w:frame="1"/>
          <w:lang w:eastAsia="uk-UA"/>
        </w:rPr>
        <w:t xml:space="preserve"> полігон</w:t>
      </w:r>
      <w:r w:rsidR="00155958" w:rsidRPr="002F2EBD">
        <w:rPr>
          <w:sz w:val="28"/>
          <w:szCs w:val="28"/>
          <w:bdr w:val="none" w:sz="0" w:space="0" w:color="auto" w:frame="1"/>
          <w:lang w:eastAsia="uk-UA"/>
        </w:rPr>
        <w:t>ів</w:t>
      </w:r>
      <w:r w:rsidRPr="00E31970">
        <w:rPr>
          <w:sz w:val="28"/>
          <w:szCs w:val="28"/>
          <w:bdr w:val="none" w:sz="0" w:space="0" w:color="auto" w:frame="1"/>
          <w:lang w:eastAsia="uk-UA"/>
        </w:rPr>
        <w:t xml:space="preserve"> твердих побутових відходів площею </w:t>
      </w:r>
      <w:r w:rsidR="00803665" w:rsidRPr="002F2EBD">
        <w:rPr>
          <w:sz w:val="28"/>
          <w:szCs w:val="28"/>
          <w:bdr w:val="none" w:sz="0" w:space="0" w:color="auto" w:frame="1"/>
          <w:lang w:eastAsia="uk-UA"/>
        </w:rPr>
        <w:t>5</w:t>
      </w:r>
      <w:r w:rsidR="00E31970" w:rsidRPr="002F2EBD">
        <w:rPr>
          <w:sz w:val="28"/>
          <w:szCs w:val="28"/>
          <w:bdr w:val="none" w:sz="0" w:space="0" w:color="auto" w:frame="1"/>
          <w:lang w:eastAsia="uk-UA"/>
        </w:rPr>
        <w:t>,5</w:t>
      </w:r>
      <w:r w:rsidR="00803665" w:rsidRPr="002F2EBD">
        <w:rPr>
          <w:sz w:val="28"/>
          <w:szCs w:val="28"/>
          <w:bdr w:val="none" w:sz="0" w:space="0" w:color="auto" w:frame="1"/>
          <w:lang w:eastAsia="uk-UA"/>
        </w:rPr>
        <w:t xml:space="preserve"> </w:t>
      </w:r>
      <w:r w:rsidRPr="002F2EBD">
        <w:rPr>
          <w:sz w:val="28"/>
          <w:szCs w:val="28"/>
          <w:bdr w:val="none" w:sz="0" w:space="0" w:color="auto" w:frame="1"/>
          <w:lang w:eastAsia="uk-UA"/>
        </w:rPr>
        <w:t>га</w:t>
      </w:r>
      <w:r w:rsidRPr="00E31970">
        <w:rPr>
          <w:sz w:val="28"/>
          <w:szCs w:val="28"/>
          <w:bdr w:val="none" w:sz="0" w:space="0" w:color="auto" w:frame="1"/>
          <w:lang w:eastAsia="uk-UA"/>
        </w:rPr>
        <w:t xml:space="preserve"> </w:t>
      </w:r>
      <w:r w:rsidR="009E3B86">
        <w:rPr>
          <w:sz w:val="28"/>
          <w:szCs w:val="28"/>
          <w:bdr w:val="none" w:sz="0" w:space="0" w:color="auto" w:frame="1"/>
          <w:lang w:eastAsia="uk-UA"/>
        </w:rPr>
        <w:t xml:space="preserve">на території </w:t>
      </w:r>
      <w:r w:rsidR="00803665" w:rsidRPr="00E31970">
        <w:rPr>
          <w:sz w:val="28"/>
          <w:szCs w:val="28"/>
          <w:bdr w:val="none" w:sz="0" w:space="0" w:color="auto" w:frame="1"/>
          <w:lang w:eastAsia="uk-UA"/>
        </w:rPr>
        <w:t>Вересівської, Головенківської</w:t>
      </w:r>
      <w:r w:rsidR="009E3B86">
        <w:rPr>
          <w:sz w:val="28"/>
          <w:szCs w:val="28"/>
          <w:bdr w:val="none" w:sz="0" w:space="0" w:color="auto" w:frame="1"/>
          <w:lang w:eastAsia="uk-UA"/>
        </w:rPr>
        <w:t>, Високопіч</w:t>
      </w:r>
      <w:r w:rsidR="006C7E6C">
        <w:rPr>
          <w:sz w:val="28"/>
          <w:szCs w:val="28"/>
          <w:bdr w:val="none" w:sz="0" w:space="0" w:color="auto" w:frame="1"/>
          <w:lang w:eastAsia="uk-UA"/>
        </w:rPr>
        <w:t>ської</w:t>
      </w:r>
      <w:r w:rsidR="00803665" w:rsidRPr="00E31970">
        <w:rPr>
          <w:sz w:val="28"/>
          <w:szCs w:val="28"/>
          <w:bdr w:val="none" w:sz="0" w:space="0" w:color="auto" w:frame="1"/>
          <w:lang w:eastAsia="uk-UA"/>
        </w:rPr>
        <w:t xml:space="preserve"> сільських </w:t>
      </w:r>
      <w:r w:rsidR="00803665" w:rsidRPr="00E31970">
        <w:rPr>
          <w:sz w:val="28"/>
          <w:szCs w:val="28"/>
          <w:bdr w:val="none" w:sz="0" w:space="0" w:color="auto" w:frame="1"/>
          <w:lang w:eastAsia="uk-UA"/>
        </w:rPr>
        <w:lastRenderedPageBreak/>
        <w:t>рад</w:t>
      </w:r>
      <w:r w:rsidR="006C7E6C">
        <w:rPr>
          <w:sz w:val="28"/>
          <w:szCs w:val="28"/>
          <w:bdr w:val="none" w:sz="0" w:space="0" w:color="auto" w:frame="1"/>
          <w:lang w:eastAsia="uk-UA"/>
        </w:rPr>
        <w:t xml:space="preserve">, які потребують </w:t>
      </w:r>
      <w:r w:rsidR="00F27D94">
        <w:rPr>
          <w:sz w:val="28"/>
          <w:szCs w:val="28"/>
          <w:bdr w:val="none" w:sz="0" w:space="0" w:color="auto" w:frame="1"/>
          <w:lang w:eastAsia="uk-UA"/>
        </w:rPr>
        <w:t xml:space="preserve">узаконення (відведення земельних ділянок, </w:t>
      </w:r>
      <w:r w:rsidR="005F755D">
        <w:rPr>
          <w:sz w:val="28"/>
          <w:szCs w:val="28"/>
          <w:bdr w:val="none" w:sz="0" w:space="0" w:color="auto" w:frame="1"/>
          <w:lang w:eastAsia="uk-UA"/>
        </w:rPr>
        <w:t xml:space="preserve">оформлення </w:t>
      </w:r>
      <w:r w:rsidR="00F27D94">
        <w:rPr>
          <w:sz w:val="28"/>
          <w:szCs w:val="28"/>
          <w:bdr w:val="none" w:sz="0" w:space="0" w:color="auto" w:frame="1"/>
          <w:lang w:eastAsia="uk-UA"/>
        </w:rPr>
        <w:t xml:space="preserve">проектної документації) та </w:t>
      </w:r>
      <w:r w:rsidR="006C7E6C">
        <w:rPr>
          <w:spacing w:val="-5"/>
          <w:sz w:val="28"/>
          <w:szCs w:val="28"/>
        </w:rPr>
        <w:t xml:space="preserve">паспортизації. </w:t>
      </w:r>
      <w:r w:rsidR="006C7E6C" w:rsidRPr="00E31970">
        <w:rPr>
          <w:sz w:val="28"/>
          <w:szCs w:val="28"/>
          <w:bdr w:val="none" w:sz="0" w:space="0" w:color="auto" w:frame="1"/>
          <w:lang w:eastAsia="uk-UA"/>
        </w:rPr>
        <w:t>У полігонів часто відсутні свердловини для контролю забруднення підземних вод, не всі мають обвалування, живі огорожі.</w:t>
      </w:r>
    </w:p>
    <w:p w:rsidR="00AE6D75" w:rsidRPr="00E31970" w:rsidRDefault="00AE6D75" w:rsidP="00FE40D8">
      <w:pPr>
        <w:shd w:val="clear" w:color="auto" w:fill="FFFFFF"/>
        <w:spacing w:before="86"/>
        <w:ind w:right="19" w:firstLine="720"/>
        <w:jc w:val="both"/>
        <w:rPr>
          <w:spacing w:val="-5"/>
          <w:sz w:val="28"/>
          <w:szCs w:val="28"/>
        </w:rPr>
      </w:pPr>
      <w:r w:rsidRPr="00E31970">
        <w:rPr>
          <w:sz w:val="28"/>
          <w:szCs w:val="28"/>
          <w:bdr w:val="none" w:sz="0" w:space="0" w:color="auto" w:frame="1"/>
          <w:lang w:eastAsia="uk-UA"/>
        </w:rPr>
        <w:t xml:space="preserve">По всіх сільських радах, в тому числі і в </w:t>
      </w:r>
      <w:r w:rsidR="00C2115E">
        <w:rPr>
          <w:sz w:val="28"/>
          <w:szCs w:val="28"/>
          <w:bdr w:val="none" w:sz="0" w:space="0" w:color="auto" w:frame="1"/>
          <w:lang w:eastAsia="uk-UA"/>
        </w:rPr>
        <w:t xml:space="preserve">тих, що мають </w:t>
      </w:r>
      <w:r w:rsidRPr="00E31970">
        <w:rPr>
          <w:sz w:val="28"/>
          <w:szCs w:val="28"/>
          <w:bdr w:val="none" w:sz="0" w:space="0" w:color="auto" w:frame="1"/>
          <w:lang w:eastAsia="uk-UA"/>
        </w:rPr>
        <w:t>розроблені схеми санітарного очищення населених пунктів</w:t>
      </w:r>
      <w:r w:rsidR="0099123D">
        <w:rPr>
          <w:sz w:val="28"/>
          <w:szCs w:val="28"/>
          <w:bdr w:val="none" w:sz="0" w:space="0" w:color="auto" w:frame="1"/>
          <w:lang w:eastAsia="uk-UA"/>
        </w:rPr>
        <w:t>,</w:t>
      </w:r>
      <w:r w:rsidRPr="00E31970">
        <w:rPr>
          <w:sz w:val="28"/>
          <w:szCs w:val="28"/>
          <w:bdr w:val="none" w:sz="0" w:space="0" w:color="auto" w:frame="1"/>
          <w:lang w:eastAsia="uk-UA"/>
        </w:rPr>
        <w:t xml:space="preserve"> утилізація, збирання побутових відходів проводиться </w:t>
      </w:r>
      <w:r w:rsidR="006C7E6C">
        <w:rPr>
          <w:sz w:val="28"/>
          <w:szCs w:val="28"/>
          <w:bdr w:val="none" w:sz="0" w:space="0" w:color="auto" w:frame="1"/>
          <w:lang w:eastAsia="uk-UA"/>
        </w:rPr>
        <w:t xml:space="preserve">не </w:t>
      </w:r>
      <w:r w:rsidR="00803665" w:rsidRPr="00E31970">
        <w:rPr>
          <w:sz w:val="28"/>
          <w:szCs w:val="28"/>
          <w:bdr w:val="none" w:sz="0" w:space="0" w:color="auto" w:frame="1"/>
          <w:lang w:eastAsia="uk-UA"/>
        </w:rPr>
        <w:t xml:space="preserve">завжди </w:t>
      </w:r>
      <w:r w:rsidRPr="00E31970">
        <w:rPr>
          <w:sz w:val="28"/>
          <w:szCs w:val="28"/>
          <w:bdr w:val="none" w:sz="0" w:space="0" w:color="auto" w:frame="1"/>
          <w:lang w:eastAsia="uk-UA"/>
        </w:rPr>
        <w:t xml:space="preserve">організовано, не </w:t>
      </w:r>
      <w:r w:rsidR="00803665" w:rsidRPr="00E31970">
        <w:rPr>
          <w:sz w:val="28"/>
          <w:szCs w:val="28"/>
          <w:bdr w:val="none" w:sz="0" w:space="0" w:color="auto" w:frame="1"/>
          <w:lang w:eastAsia="uk-UA"/>
        </w:rPr>
        <w:t xml:space="preserve">повною мірою </w:t>
      </w:r>
      <w:r w:rsidRPr="00E31970">
        <w:rPr>
          <w:sz w:val="28"/>
          <w:szCs w:val="28"/>
          <w:bdr w:val="none" w:sz="0" w:space="0" w:color="auto" w:frame="1"/>
          <w:lang w:eastAsia="uk-UA"/>
        </w:rPr>
        <w:t xml:space="preserve">дотримуються схеми санітарного очищення населених пунктів. Збір </w:t>
      </w:r>
      <w:r w:rsidR="00803665" w:rsidRPr="00E31970">
        <w:rPr>
          <w:sz w:val="28"/>
          <w:szCs w:val="28"/>
          <w:bdr w:val="none" w:sz="0" w:space="0" w:color="auto" w:frame="1"/>
          <w:lang w:eastAsia="uk-UA"/>
        </w:rPr>
        <w:t>відходів</w:t>
      </w:r>
      <w:r w:rsidRPr="00E31970">
        <w:rPr>
          <w:sz w:val="28"/>
          <w:szCs w:val="28"/>
          <w:bdr w:val="none" w:sz="0" w:space="0" w:color="auto" w:frame="1"/>
          <w:lang w:eastAsia="uk-UA"/>
        </w:rPr>
        <w:t xml:space="preserve"> проводиться </w:t>
      </w:r>
      <w:r w:rsidR="00803665" w:rsidRPr="00E31970">
        <w:rPr>
          <w:sz w:val="28"/>
          <w:szCs w:val="28"/>
          <w:bdr w:val="none" w:sz="0" w:space="0" w:color="auto" w:frame="1"/>
          <w:lang w:eastAsia="uk-UA"/>
        </w:rPr>
        <w:t xml:space="preserve">не завжди </w:t>
      </w:r>
      <w:r w:rsidRPr="00E31970">
        <w:rPr>
          <w:sz w:val="28"/>
          <w:szCs w:val="28"/>
          <w:bdr w:val="none" w:sz="0" w:space="0" w:color="auto" w:frame="1"/>
          <w:lang w:eastAsia="uk-UA"/>
        </w:rPr>
        <w:t>контрольовано</w:t>
      </w:r>
      <w:r w:rsidR="0099123D">
        <w:rPr>
          <w:sz w:val="28"/>
          <w:szCs w:val="28"/>
          <w:bdr w:val="none" w:sz="0" w:space="0" w:color="auto" w:frame="1"/>
          <w:lang w:eastAsia="uk-UA"/>
        </w:rPr>
        <w:t>,</w:t>
      </w:r>
      <w:r w:rsidRPr="00E31970">
        <w:rPr>
          <w:sz w:val="28"/>
          <w:szCs w:val="28"/>
          <w:bdr w:val="none" w:sz="0" w:space="0" w:color="auto" w:frame="1"/>
          <w:lang w:eastAsia="uk-UA"/>
        </w:rPr>
        <w:t xml:space="preserve"> </w:t>
      </w:r>
      <w:r w:rsidR="0099123D">
        <w:rPr>
          <w:sz w:val="28"/>
          <w:szCs w:val="28"/>
          <w:bdr w:val="none" w:sz="0" w:space="0" w:color="auto" w:frame="1"/>
          <w:lang w:eastAsia="uk-UA"/>
        </w:rPr>
        <w:t>у</w:t>
      </w:r>
      <w:r w:rsidR="00803665" w:rsidRPr="00E31970">
        <w:rPr>
          <w:sz w:val="28"/>
          <w:szCs w:val="28"/>
          <w:bdr w:val="none" w:sz="0" w:space="0" w:color="auto" w:frame="1"/>
          <w:lang w:eastAsia="uk-UA"/>
        </w:rPr>
        <w:t xml:space="preserve"> тому числі </w:t>
      </w:r>
      <w:r w:rsidRPr="00E31970">
        <w:rPr>
          <w:sz w:val="28"/>
          <w:szCs w:val="28"/>
          <w:bdr w:val="none" w:sz="0" w:space="0" w:color="auto" w:frame="1"/>
          <w:lang w:eastAsia="uk-UA"/>
        </w:rPr>
        <w:t xml:space="preserve">приватним транспортом населення, крім </w:t>
      </w:r>
      <w:r w:rsidR="00803665" w:rsidRPr="00E31970">
        <w:rPr>
          <w:sz w:val="28"/>
          <w:szCs w:val="28"/>
          <w:bdr w:val="none" w:sz="0" w:space="0" w:color="auto" w:frame="1"/>
          <w:lang w:eastAsia="uk-UA"/>
        </w:rPr>
        <w:t>Новогуйвинської</w:t>
      </w:r>
      <w:r w:rsidR="0099123D">
        <w:rPr>
          <w:sz w:val="28"/>
          <w:szCs w:val="28"/>
          <w:bdr w:val="none" w:sz="0" w:space="0" w:color="auto" w:frame="1"/>
          <w:lang w:eastAsia="uk-UA"/>
        </w:rPr>
        <w:t xml:space="preserve"> селищної та</w:t>
      </w:r>
      <w:r w:rsidR="00803665" w:rsidRPr="00E31970">
        <w:rPr>
          <w:sz w:val="28"/>
          <w:szCs w:val="28"/>
          <w:bdr w:val="none" w:sz="0" w:space="0" w:color="auto" w:frame="1"/>
          <w:lang w:eastAsia="uk-UA"/>
        </w:rPr>
        <w:t xml:space="preserve"> </w:t>
      </w:r>
      <w:r w:rsidR="0099123D" w:rsidRPr="00E31970">
        <w:rPr>
          <w:sz w:val="28"/>
          <w:szCs w:val="28"/>
          <w:bdr w:val="none" w:sz="0" w:space="0" w:color="auto" w:frame="1"/>
          <w:lang w:eastAsia="uk-UA"/>
        </w:rPr>
        <w:t xml:space="preserve">Левківської, </w:t>
      </w:r>
      <w:r w:rsidR="00803665" w:rsidRPr="00E31970">
        <w:rPr>
          <w:sz w:val="28"/>
          <w:szCs w:val="28"/>
          <w:bdr w:val="none" w:sz="0" w:space="0" w:color="auto" w:frame="1"/>
          <w:lang w:eastAsia="uk-UA"/>
        </w:rPr>
        <w:t xml:space="preserve">Оліївської, Станишівської, Тетерівської сільських рад, які </w:t>
      </w:r>
      <w:r w:rsidR="0099123D">
        <w:rPr>
          <w:sz w:val="28"/>
          <w:szCs w:val="28"/>
          <w:bdr w:val="none" w:sz="0" w:space="0" w:color="auto" w:frame="1"/>
          <w:lang w:eastAsia="uk-UA"/>
        </w:rPr>
        <w:t>уклали</w:t>
      </w:r>
      <w:r w:rsidR="00803665" w:rsidRPr="00E31970">
        <w:rPr>
          <w:sz w:val="28"/>
          <w:szCs w:val="28"/>
          <w:bdr w:val="none" w:sz="0" w:space="0" w:color="auto" w:frame="1"/>
          <w:lang w:eastAsia="uk-UA"/>
        </w:rPr>
        <w:t xml:space="preserve"> договори на організоване вивезення відходів на міський полігон в м. Житомирі.</w:t>
      </w:r>
    </w:p>
    <w:p w:rsidR="006C7E6C" w:rsidRPr="00E31970" w:rsidRDefault="00C2115E" w:rsidP="006C7E6C">
      <w:pPr>
        <w:shd w:val="clear" w:color="auto" w:fill="FFFFFF"/>
        <w:spacing w:before="86"/>
        <w:ind w:right="19" w:firstLine="720"/>
        <w:jc w:val="both"/>
        <w:rPr>
          <w:sz w:val="28"/>
          <w:szCs w:val="28"/>
          <w:bdr w:val="none" w:sz="0" w:space="0" w:color="auto" w:frame="1"/>
          <w:lang w:eastAsia="uk-UA"/>
        </w:rPr>
      </w:pPr>
      <w:r>
        <w:rPr>
          <w:sz w:val="28"/>
          <w:szCs w:val="28"/>
          <w:bdr w:val="none" w:sz="0" w:space="0" w:color="auto" w:frame="1"/>
          <w:lang w:eastAsia="uk-UA"/>
        </w:rPr>
        <w:t>Л</w:t>
      </w:r>
      <w:r w:rsidR="006C7E6C" w:rsidRPr="00E31970">
        <w:rPr>
          <w:sz w:val="28"/>
          <w:szCs w:val="28"/>
          <w:bdr w:val="none" w:sz="0" w:space="0" w:color="auto" w:frame="1"/>
          <w:lang w:eastAsia="uk-UA"/>
        </w:rPr>
        <w:t xml:space="preserve">ише </w:t>
      </w:r>
      <w:r w:rsidR="006C7E6C" w:rsidRPr="002F2EBD">
        <w:rPr>
          <w:sz w:val="28"/>
          <w:szCs w:val="28"/>
          <w:bdr w:val="none" w:sz="0" w:space="0" w:color="auto" w:frame="1"/>
          <w:lang w:eastAsia="uk-UA"/>
        </w:rPr>
        <w:t>5 сільських</w:t>
      </w:r>
      <w:r w:rsidR="006C7E6C" w:rsidRPr="00E31970">
        <w:rPr>
          <w:sz w:val="28"/>
          <w:szCs w:val="28"/>
          <w:bdr w:val="none" w:sz="0" w:space="0" w:color="auto" w:frame="1"/>
          <w:lang w:eastAsia="uk-UA"/>
        </w:rPr>
        <w:t xml:space="preserve"> рад мають спеціальні контейнери та площадки для збору відходів, стан яких не скрізь відповідає санітарним та технічним нормам. В інших селах контейнери та площадки для збирання </w:t>
      </w:r>
      <w:r w:rsidR="00456791">
        <w:rPr>
          <w:sz w:val="28"/>
          <w:szCs w:val="28"/>
          <w:bdr w:val="none" w:sz="0" w:space="0" w:color="auto" w:frame="1"/>
          <w:lang w:eastAsia="uk-UA"/>
        </w:rPr>
        <w:t>відходів</w:t>
      </w:r>
      <w:r w:rsidR="006C7E6C" w:rsidRPr="00E31970">
        <w:rPr>
          <w:sz w:val="28"/>
          <w:szCs w:val="28"/>
          <w:bdr w:val="none" w:sz="0" w:space="0" w:color="auto" w:frame="1"/>
          <w:lang w:eastAsia="uk-UA"/>
        </w:rPr>
        <w:t xml:space="preserve"> відсутні. На даний час роздільне збирання твердих побутових відходів в районі не запроваджено, хоча інформаційна та просвітницька робота у цьому напрямку регулярно проводиться у всіх селах.</w:t>
      </w:r>
    </w:p>
    <w:p w:rsidR="006C7E6C" w:rsidRPr="00E31970" w:rsidRDefault="006C7E6C" w:rsidP="006C7E6C">
      <w:pPr>
        <w:shd w:val="clear" w:color="auto" w:fill="FFFFFF"/>
        <w:spacing w:before="86"/>
        <w:ind w:right="19" w:firstLine="720"/>
        <w:jc w:val="both"/>
        <w:rPr>
          <w:sz w:val="28"/>
          <w:szCs w:val="28"/>
          <w:bdr w:val="none" w:sz="0" w:space="0" w:color="auto" w:frame="1"/>
          <w:lang w:eastAsia="uk-UA"/>
        </w:rPr>
      </w:pPr>
      <w:r w:rsidRPr="00E31970">
        <w:rPr>
          <w:sz w:val="28"/>
          <w:szCs w:val="28"/>
          <w:bdr w:val="none" w:sz="0" w:space="0" w:color="auto" w:frame="1"/>
          <w:lang w:eastAsia="uk-UA"/>
        </w:rPr>
        <w:t xml:space="preserve">Мешканці будинків здійснюють часткове захоронення та переробку побутових відходів самостійно на своїх садибах. Відсутність </w:t>
      </w:r>
      <w:r>
        <w:rPr>
          <w:sz w:val="28"/>
          <w:szCs w:val="28"/>
          <w:bdr w:val="none" w:sz="0" w:space="0" w:color="auto" w:frame="1"/>
          <w:lang w:eastAsia="uk-UA"/>
        </w:rPr>
        <w:t xml:space="preserve">єдиної </w:t>
      </w:r>
      <w:r w:rsidRPr="00E31970">
        <w:rPr>
          <w:sz w:val="28"/>
          <w:szCs w:val="28"/>
          <w:bdr w:val="none" w:sz="0" w:space="0" w:color="auto" w:frame="1"/>
          <w:lang w:eastAsia="uk-UA"/>
        </w:rPr>
        <w:t>організації збирання твердих побутових відходів призводить до утворення стихійних звалищ на полях, лісових угіддях, вздовж доріг, що значно погіршує екологічний і санітарний стан довкілля.</w:t>
      </w:r>
    </w:p>
    <w:p w:rsidR="006C7E6C" w:rsidRPr="00E31970" w:rsidRDefault="00432816" w:rsidP="006C7E6C">
      <w:pPr>
        <w:shd w:val="clear" w:color="auto" w:fill="FFFFFF"/>
        <w:spacing w:before="86"/>
        <w:ind w:right="19" w:firstLine="720"/>
        <w:jc w:val="both"/>
        <w:rPr>
          <w:sz w:val="28"/>
          <w:szCs w:val="28"/>
          <w:bdr w:val="none" w:sz="0" w:space="0" w:color="auto" w:frame="1"/>
          <w:lang w:eastAsia="uk-UA"/>
        </w:rPr>
      </w:pPr>
      <w:r w:rsidRPr="00E31970">
        <w:rPr>
          <w:sz w:val="28"/>
          <w:szCs w:val="28"/>
          <w:bdr w:val="none" w:sz="0" w:space="0" w:color="auto" w:frame="1"/>
          <w:lang w:eastAsia="uk-UA"/>
        </w:rPr>
        <w:t xml:space="preserve">В районі зафіксовано </w:t>
      </w:r>
      <w:r w:rsidR="00BB5E76" w:rsidRPr="002F2EBD">
        <w:rPr>
          <w:sz w:val="28"/>
          <w:szCs w:val="28"/>
          <w:bdr w:val="none" w:sz="0" w:space="0" w:color="auto" w:frame="1"/>
          <w:lang w:eastAsia="uk-UA"/>
        </w:rPr>
        <w:t>37</w:t>
      </w:r>
      <w:r w:rsidRPr="00E31970">
        <w:rPr>
          <w:sz w:val="28"/>
          <w:szCs w:val="28"/>
          <w:bdr w:val="none" w:sz="0" w:space="0" w:color="auto" w:frame="1"/>
          <w:lang w:eastAsia="uk-UA"/>
        </w:rPr>
        <w:t xml:space="preserve"> стихійних сміттєзвалищ, що потребують ліквідації, практично не працюють комісії по безхазяйним відходам. Не завжди належним чином оформлена документація на місця видалення та зберігання відходів.</w:t>
      </w:r>
      <w:r w:rsidR="006C7E6C" w:rsidRPr="006C7E6C">
        <w:rPr>
          <w:sz w:val="28"/>
          <w:szCs w:val="28"/>
          <w:bdr w:val="none" w:sz="0" w:space="0" w:color="auto" w:frame="1"/>
          <w:lang w:eastAsia="uk-UA"/>
        </w:rPr>
        <w:t xml:space="preserve"> </w:t>
      </w:r>
      <w:r w:rsidR="006C7E6C" w:rsidRPr="00E31970">
        <w:rPr>
          <w:sz w:val="28"/>
          <w:szCs w:val="28"/>
          <w:bdr w:val="none" w:sz="0" w:space="0" w:color="auto" w:frame="1"/>
          <w:lang w:eastAsia="uk-UA"/>
        </w:rPr>
        <w:t>Через відсутність постійних моніторингових спостережень місць складування побутових відходів, останні є значними осередками забруднення навколишнього природного середовища району. Ситуацію ускладнює відсутність ефективної системи збору та формування окремих видів відходів як вторинної сировини. Як результат, на сміттєзвалище потрапляє значна кількість матеріалів, які мають високу ресурсну цінність та підлягають перероб</w:t>
      </w:r>
      <w:r w:rsidR="00C2115E">
        <w:rPr>
          <w:sz w:val="28"/>
          <w:szCs w:val="28"/>
          <w:bdr w:val="none" w:sz="0" w:space="0" w:color="auto" w:frame="1"/>
          <w:lang w:eastAsia="uk-UA"/>
        </w:rPr>
        <w:t>ці</w:t>
      </w:r>
      <w:r w:rsidR="006C7E6C" w:rsidRPr="00E31970">
        <w:rPr>
          <w:sz w:val="28"/>
          <w:szCs w:val="28"/>
          <w:bdr w:val="none" w:sz="0" w:space="0" w:color="auto" w:frame="1"/>
          <w:lang w:eastAsia="uk-UA"/>
        </w:rPr>
        <w:t xml:space="preserve"> (скло, папір, метал).</w:t>
      </w:r>
    </w:p>
    <w:p w:rsidR="00422022" w:rsidRPr="00E31970" w:rsidRDefault="00422022" w:rsidP="00FE40D8">
      <w:pPr>
        <w:shd w:val="clear" w:color="auto" w:fill="FFFFFF"/>
        <w:spacing w:before="86"/>
        <w:ind w:right="19" w:firstLine="720"/>
        <w:jc w:val="both"/>
        <w:rPr>
          <w:spacing w:val="-5"/>
          <w:sz w:val="28"/>
          <w:szCs w:val="28"/>
        </w:rPr>
      </w:pPr>
      <w:r w:rsidRPr="00E31970">
        <w:rPr>
          <w:sz w:val="28"/>
          <w:szCs w:val="28"/>
          <w:bdr w:val="none" w:sz="0" w:space="0" w:color="auto" w:frame="1"/>
          <w:lang w:eastAsia="uk-UA"/>
        </w:rPr>
        <w:t xml:space="preserve">Сучасна структура системи санітарного очищення території району </w:t>
      </w:r>
      <w:r w:rsidR="00432816" w:rsidRPr="00E31970">
        <w:rPr>
          <w:sz w:val="28"/>
          <w:szCs w:val="28"/>
          <w:bdr w:val="none" w:sz="0" w:space="0" w:color="auto" w:frame="1"/>
          <w:lang w:eastAsia="uk-UA"/>
        </w:rPr>
        <w:t>є на сьогодні недосконалою</w:t>
      </w:r>
      <w:r w:rsidRPr="00E31970">
        <w:rPr>
          <w:sz w:val="28"/>
          <w:szCs w:val="28"/>
          <w:bdr w:val="none" w:sz="0" w:space="0" w:color="auto" w:frame="1"/>
          <w:lang w:eastAsia="uk-UA"/>
        </w:rPr>
        <w:t xml:space="preserve">. Відсутність </w:t>
      </w:r>
      <w:r w:rsidR="00456791">
        <w:rPr>
          <w:sz w:val="28"/>
          <w:szCs w:val="28"/>
          <w:bdr w:val="none" w:sz="0" w:space="0" w:color="auto" w:frame="1"/>
          <w:lang w:eastAsia="uk-UA"/>
        </w:rPr>
        <w:t xml:space="preserve">активної </w:t>
      </w:r>
      <w:r w:rsidRPr="00E31970">
        <w:rPr>
          <w:sz w:val="28"/>
          <w:szCs w:val="28"/>
          <w:bdr w:val="none" w:sz="0" w:space="0" w:color="auto" w:frame="1"/>
          <w:lang w:eastAsia="uk-UA"/>
        </w:rPr>
        <w:t xml:space="preserve">взаємодії органів місцевого самоврядування, виконавчої влади з органами державної санітарно - епідеміологічної та екологічної служб не </w:t>
      </w:r>
      <w:r w:rsidR="00432816" w:rsidRPr="00E31970">
        <w:rPr>
          <w:sz w:val="28"/>
          <w:szCs w:val="28"/>
          <w:bdr w:val="none" w:sz="0" w:space="0" w:color="auto" w:frame="1"/>
          <w:lang w:eastAsia="uk-UA"/>
        </w:rPr>
        <w:t xml:space="preserve">повною мірою </w:t>
      </w:r>
      <w:r w:rsidR="00456791">
        <w:rPr>
          <w:sz w:val="28"/>
          <w:szCs w:val="28"/>
          <w:bdr w:val="none" w:sz="0" w:space="0" w:color="auto" w:frame="1"/>
          <w:lang w:eastAsia="uk-UA"/>
        </w:rPr>
        <w:t>дозволяє забезпечувати</w:t>
      </w:r>
      <w:r w:rsidR="00432816" w:rsidRPr="00E31970">
        <w:rPr>
          <w:sz w:val="28"/>
          <w:szCs w:val="28"/>
          <w:bdr w:val="none" w:sz="0" w:space="0" w:color="auto" w:frame="1"/>
          <w:lang w:eastAsia="uk-UA"/>
        </w:rPr>
        <w:t xml:space="preserve"> достатній контроль</w:t>
      </w:r>
      <w:r w:rsidRPr="00E31970">
        <w:rPr>
          <w:sz w:val="28"/>
          <w:szCs w:val="28"/>
          <w:bdr w:val="none" w:sz="0" w:space="0" w:color="auto" w:frame="1"/>
          <w:lang w:eastAsia="uk-UA"/>
        </w:rPr>
        <w:t xml:space="preserve"> за санітарним станом територій.</w:t>
      </w:r>
    </w:p>
    <w:p w:rsidR="00512F22" w:rsidRPr="002F2EBD" w:rsidRDefault="00512F22" w:rsidP="00FE40D8">
      <w:pPr>
        <w:shd w:val="clear" w:color="auto" w:fill="FFFFFF"/>
        <w:spacing w:before="86"/>
        <w:ind w:right="19" w:firstLine="720"/>
        <w:jc w:val="both"/>
        <w:rPr>
          <w:spacing w:val="-5"/>
          <w:sz w:val="28"/>
          <w:szCs w:val="28"/>
        </w:rPr>
      </w:pPr>
      <w:r w:rsidRPr="002F2EBD">
        <w:rPr>
          <w:spacing w:val="-5"/>
          <w:sz w:val="28"/>
          <w:szCs w:val="28"/>
        </w:rPr>
        <w:t>Неабияку загрозу навколишньому природному середовищу становить незадовільний стан очисних споруд каналізаційних систем в селах Березівка та Глибочиця, оскільки побутові скиди забруднюють поверхневі ґрунтові води в цій місцевості. Завдяки коштам обласного фонду охорони навколишнього природного середовища вирішується питання реконструкції</w:t>
      </w:r>
      <w:r w:rsidRPr="002F2EBD">
        <w:rPr>
          <w:sz w:val="28"/>
          <w:szCs w:val="28"/>
        </w:rPr>
        <w:t xml:space="preserve"> очисних споруд лікувально-санаторного центру радіаційного захисту для дитячого та дорослого населення «Дениші» та в селі Висока Піч, що повинно сприяти запобіганню забрудненню та виснаженню водних ресурсів в р. Тетерів.</w:t>
      </w:r>
    </w:p>
    <w:p w:rsidR="00512F22" w:rsidRPr="00E31970" w:rsidRDefault="00512F22" w:rsidP="00FE40D8">
      <w:pPr>
        <w:shd w:val="clear" w:color="auto" w:fill="FFFFFF"/>
        <w:spacing w:before="82"/>
        <w:ind w:left="14" w:right="10" w:firstLine="720"/>
        <w:jc w:val="both"/>
        <w:rPr>
          <w:sz w:val="28"/>
          <w:szCs w:val="28"/>
        </w:rPr>
      </w:pPr>
      <w:r w:rsidRPr="00E31970">
        <w:rPr>
          <w:spacing w:val="5"/>
          <w:sz w:val="28"/>
          <w:szCs w:val="28"/>
        </w:rPr>
        <w:lastRenderedPageBreak/>
        <w:t>Аналіз н</w:t>
      </w:r>
      <w:r w:rsidR="00BB5E76">
        <w:rPr>
          <w:spacing w:val="5"/>
          <w:sz w:val="28"/>
          <w:szCs w:val="28"/>
        </w:rPr>
        <w:t>аслідків ігнорування екологічних</w:t>
      </w:r>
      <w:r w:rsidRPr="00E31970">
        <w:rPr>
          <w:spacing w:val="5"/>
          <w:sz w:val="28"/>
          <w:szCs w:val="28"/>
        </w:rPr>
        <w:t xml:space="preserve"> проблем</w:t>
      </w:r>
      <w:r w:rsidR="00BB5E76">
        <w:rPr>
          <w:spacing w:val="5"/>
          <w:sz w:val="28"/>
          <w:szCs w:val="28"/>
        </w:rPr>
        <w:t xml:space="preserve"> що спричиняють побутові відходи</w:t>
      </w:r>
      <w:r w:rsidRPr="00E31970">
        <w:rPr>
          <w:spacing w:val="5"/>
          <w:sz w:val="28"/>
          <w:szCs w:val="28"/>
        </w:rPr>
        <w:t xml:space="preserve"> свідчить, що </w:t>
      </w:r>
      <w:r w:rsidR="00BB5E76">
        <w:rPr>
          <w:spacing w:val="5"/>
          <w:sz w:val="28"/>
          <w:szCs w:val="28"/>
        </w:rPr>
        <w:t>можливості природних екосистем</w:t>
      </w:r>
      <w:r w:rsidRPr="00E31970">
        <w:rPr>
          <w:spacing w:val="5"/>
          <w:sz w:val="28"/>
          <w:szCs w:val="28"/>
        </w:rPr>
        <w:t xml:space="preserve"> </w:t>
      </w:r>
      <w:r w:rsidR="00BB5E76">
        <w:rPr>
          <w:spacing w:val="5"/>
          <w:sz w:val="28"/>
          <w:szCs w:val="28"/>
        </w:rPr>
        <w:t>є обмеженими, вони</w:t>
      </w:r>
      <w:r w:rsidRPr="00E31970">
        <w:rPr>
          <w:spacing w:val="5"/>
          <w:sz w:val="28"/>
          <w:szCs w:val="28"/>
        </w:rPr>
        <w:t xml:space="preserve"> не </w:t>
      </w:r>
      <w:r w:rsidR="00BB5E76">
        <w:rPr>
          <w:spacing w:val="5"/>
          <w:sz w:val="28"/>
          <w:szCs w:val="28"/>
        </w:rPr>
        <w:t xml:space="preserve">завжди </w:t>
      </w:r>
      <w:r w:rsidRPr="00E31970">
        <w:rPr>
          <w:spacing w:val="5"/>
          <w:sz w:val="28"/>
          <w:szCs w:val="28"/>
        </w:rPr>
        <w:t xml:space="preserve">спроможні самостійно компенсувати наслідки безвідповідальної </w:t>
      </w:r>
      <w:r w:rsidR="00456791">
        <w:rPr>
          <w:spacing w:val="5"/>
          <w:sz w:val="28"/>
          <w:szCs w:val="28"/>
        </w:rPr>
        <w:t xml:space="preserve">людської діяльності </w:t>
      </w:r>
      <w:r w:rsidR="00D86DAA">
        <w:rPr>
          <w:spacing w:val="5"/>
          <w:sz w:val="28"/>
          <w:szCs w:val="28"/>
        </w:rPr>
        <w:t xml:space="preserve">та потребують </w:t>
      </w:r>
      <w:r w:rsidRPr="00E31970">
        <w:rPr>
          <w:spacing w:val="5"/>
          <w:sz w:val="28"/>
          <w:szCs w:val="28"/>
        </w:rPr>
        <w:t xml:space="preserve"> </w:t>
      </w:r>
      <w:r w:rsidR="00D86DAA">
        <w:rPr>
          <w:spacing w:val="5"/>
          <w:sz w:val="28"/>
          <w:szCs w:val="28"/>
        </w:rPr>
        <w:t>для свого безпечного функціонування постійного контролю за дотриманням  вимог екологічного законодавства.</w:t>
      </w:r>
    </w:p>
    <w:p w:rsidR="00512F22" w:rsidRPr="00E31970" w:rsidRDefault="00F27D94" w:rsidP="00FE40D8">
      <w:pPr>
        <w:shd w:val="clear" w:color="auto" w:fill="FFFFFF"/>
        <w:spacing w:before="82"/>
        <w:ind w:left="10" w:right="5" w:firstLine="720"/>
        <w:jc w:val="both"/>
        <w:rPr>
          <w:spacing w:val="-1"/>
          <w:sz w:val="28"/>
          <w:szCs w:val="28"/>
        </w:rPr>
      </w:pPr>
      <w:r>
        <w:rPr>
          <w:spacing w:val="-1"/>
          <w:sz w:val="28"/>
          <w:szCs w:val="28"/>
        </w:rPr>
        <w:t xml:space="preserve">Незадовільний стан поводження  з відходами в районі зобов’язує органи влади всіх рівнів вжити комплексних заходів по дотриманню вимог чинного законодавства шляхом безумовного виконання </w:t>
      </w:r>
      <w:r w:rsidR="00456791">
        <w:rPr>
          <w:spacing w:val="-1"/>
          <w:sz w:val="28"/>
          <w:szCs w:val="28"/>
        </w:rPr>
        <w:t xml:space="preserve">відповідних екологічних та санітарно-гігієнічних </w:t>
      </w:r>
      <w:r>
        <w:rPr>
          <w:spacing w:val="-1"/>
          <w:sz w:val="28"/>
          <w:szCs w:val="28"/>
        </w:rPr>
        <w:t xml:space="preserve">заходів. </w:t>
      </w:r>
    </w:p>
    <w:p w:rsidR="00377B7C" w:rsidRPr="00E31970" w:rsidRDefault="00377B7C" w:rsidP="00FE40D8">
      <w:pPr>
        <w:rPr>
          <w:sz w:val="28"/>
          <w:szCs w:val="28"/>
        </w:rPr>
      </w:pPr>
    </w:p>
    <w:p w:rsidR="00806DBC" w:rsidRDefault="00F10312" w:rsidP="00FE40D8">
      <w:pPr>
        <w:jc w:val="center"/>
        <w:rPr>
          <w:b/>
          <w:spacing w:val="-10"/>
          <w:sz w:val="28"/>
          <w:szCs w:val="28"/>
        </w:rPr>
      </w:pPr>
      <w:r w:rsidRPr="00E31970">
        <w:rPr>
          <w:b/>
          <w:spacing w:val="-10"/>
          <w:sz w:val="28"/>
          <w:szCs w:val="28"/>
        </w:rPr>
        <w:t>Розділ</w:t>
      </w:r>
      <w:r w:rsidR="00B97690" w:rsidRPr="00E31970">
        <w:rPr>
          <w:b/>
          <w:spacing w:val="-10"/>
          <w:sz w:val="28"/>
          <w:szCs w:val="28"/>
        </w:rPr>
        <w:t xml:space="preserve"> 2.</w:t>
      </w:r>
      <w:r w:rsidRPr="00E31970">
        <w:rPr>
          <w:b/>
          <w:spacing w:val="-10"/>
          <w:sz w:val="28"/>
          <w:szCs w:val="28"/>
        </w:rPr>
        <w:t xml:space="preserve"> Мета </w:t>
      </w:r>
      <w:r w:rsidR="00B97690" w:rsidRPr="00E31970">
        <w:rPr>
          <w:b/>
          <w:spacing w:val="-10"/>
          <w:sz w:val="28"/>
          <w:szCs w:val="28"/>
        </w:rPr>
        <w:t xml:space="preserve">та завдання </w:t>
      </w:r>
      <w:r w:rsidRPr="00E31970">
        <w:rPr>
          <w:b/>
          <w:spacing w:val="-10"/>
          <w:sz w:val="28"/>
          <w:szCs w:val="28"/>
        </w:rPr>
        <w:t>програми</w:t>
      </w:r>
    </w:p>
    <w:p w:rsidR="00C000FF" w:rsidRPr="00E31970" w:rsidRDefault="00C000FF" w:rsidP="00FE40D8">
      <w:pPr>
        <w:jc w:val="center"/>
        <w:rPr>
          <w:b/>
          <w:spacing w:val="-10"/>
          <w:sz w:val="28"/>
          <w:szCs w:val="28"/>
        </w:rPr>
      </w:pPr>
    </w:p>
    <w:p w:rsidR="00F10312" w:rsidRPr="00E31970" w:rsidRDefault="00B97690" w:rsidP="00FE40D8">
      <w:pPr>
        <w:spacing w:after="75"/>
        <w:ind w:firstLine="708"/>
        <w:jc w:val="both"/>
        <w:rPr>
          <w:sz w:val="28"/>
          <w:szCs w:val="28"/>
          <w:lang w:eastAsia="uk-UA"/>
        </w:rPr>
      </w:pPr>
      <w:r w:rsidRPr="00E31970">
        <w:rPr>
          <w:sz w:val="28"/>
          <w:szCs w:val="28"/>
          <w:bdr w:val="none" w:sz="0" w:space="0" w:color="auto" w:frame="1"/>
          <w:lang w:eastAsia="uk-UA"/>
        </w:rPr>
        <w:t>Основною метою програми поводження з твердими побутовими відходами в Житомирському районі на 2017 - 2021 роки є координація дій органів всіх гілок влади, суб'єктів господарювання та активізація населення для забезпечення реалізації державної політики в сфері поводження з відходами, яка спрямована на підвищення ресурсозбереження, зменшення негативного впливу відходів на навколишнє приро</w:t>
      </w:r>
      <w:r w:rsidR="00642777" w:rsidRPr="00E31970">
        <w:rPr>
          <w:sz w:val="28"/>
          <w:szCs w:val="28"/>
          <w:bdr w:val="none" w:sz="0" w:space="0" w:color="auto" w:frame="1"/>
          <w:lang w:eastAsia="uk-UA"/>
        </w:rPr>
        <w:t>дне середовище і здоров'я людей</w:t>
      </w:r>
      <w:r w:rsidR="00642777" w:rsidRPr="00E31970">
        <w:rPr>
          <w:sz w:val="28"/>
          <w:szCs w:val="28"/>
          <w:lang w:eastAsia="uk-UA"/>
        </w:rPr>
        <w:t>, створення умов, що сприятимуть забезпеченню повного збирання, перевезення, утилізації, знешкодження та захоронення ТПВ. </w:t>
      </w:r>
    </w:p>
    <w:p w:rsidR="00F10312" w:rsidRDefault="007B55EE" w:rsidP="00FE40D8">
      <w:pPr>
        <w:jc w:val="center"/>
        <w:rPr>
          <w:spacing w:val="-10"/>
          <w:sz w:val="28"/>
          <w:szCs w:val="28"/>
        </w:rPr>
      </w:pPr>
      <w:r w:rsidRPr="00E31970">
        <w:rPr>
          <w:spacing w:val="-10"/>
          <w:sz w:val="28"/>
          <w:szCs w:val="28"/>
        </w:rPr>
        <w:t>Основні напрями програми:</w:t>
      </w:r>
    </w:p>
    <w:p w:rsidR="00C000FF" w:rsidRPr="00E31970" w:rsidRDefault="00C000FF" w:rsidP="00FE40D8">
      <w:pPr>
        <w:jc w:val="center"/>
        <w:rPr>
          <w:spacing w:val="-10"/>
          <w:sz w:val="28"/>
          <w:szCs w:val="28"/>
        </w:rPr>
      </w:pPr>
    </w:p>
    <w:p w:rsidR="00F27D94" w:rsidRDefault="007B55EE" w:rsidP="00FE40D8">
      <w:pPr>
        <w:ind w:firstLine="426"/>
        <w:jc w:val="both"/>
        <w:rPr>
          <w:bCs/>
          <w:sz w:val="28"/>
          <w:szCs w:val="28"/>
          <w:lang w:eastAsia="uk-UA"/>
        </w:rPr>
      </w:pPr>
      <w:r w:rsidRPr="00E31970">
        <w:rPr>
          <w:spacing w:val="-10"/>
          <w:sz w:val="28"/>
          <w:szCs w:val="28"/>
        </w:rPr>
        <w:t>1.</w:t>
      </w:r>
      <w:r w:rsidRPr="00E31970">
        <w:rPr>
          <w:bCs/>
          <w:sz w:val="28"/>
          <w:szCs w:val="28"/>
          <w:lang w:eastAsia="uk-UA"/>
        </w:rPr>
        <w:t xml:space="preserve"> </w:t>
      </w:r>
      <w:r w:rsidR="00F27D94">
        <w:rPr>
          <w:bCs/>
          <w:sz w:val="28"/>
          <w:szCs w:val="28"/>
          <w:lang w:eastAsia="uk-UA"/>
        </w:rPr>
        <w:t>Мінімізація впливу ТПВ на довкілля та використання їх як вторинної сировини.</w:t>
      </w:r>
    </w:p>
    <w:p w:rsidR="007B55EE" w:rsidRPr="00E31970" w:rsidRDefault="007B55EE" w:rsidP="00FE40D8">
      <w:pPr>
        <w:ind w:firstLine="426"/>
        <w:jc w:val="both"/>
        <w:rPr>
          <w:spacing w:val="-10"/>
          <w:sz w:val="28"/>
          <w:szCs w:val="28"/>
        </w:rPr>
      </w:pPr>
      <w:r w:rsidRPr="00E31970">
        <w:rPr>
          <w:spacing w:val="-10"/>
          <w:sz w:val="28"/>
          <w:szCs w:val="28"/>
        </w:rPr>
        <w:t>2.</w:t>
      </w:r>
      <w:r w:rsidRPr="00E31970">
        <w:rPr>
          <w:bCs/>
          <w:sz w:val="28"/>
          <w:szCs w:val="28"/>
          <w:lang w:eastAsia="uk-UA"/>
        </w:rPr>
        <w:t xml:space="preserve"> Покращання управління у сфері поводження з твердими побутовими відходами.</w:t>
      </w:r>
    </w:p>
    <w:p w:rsidR="007B55EE" w:rsidRPr="00E31970" w:rsidRDefault="007B55EE" w:rsidP="00FE40D8">
      <w:pPr>
        <w:ind w:firstLine="426"/>
        <w:jc w:val="both"/>
        <w:rPr>
          <w:spacing w:val="-10"/>
          <w:sz w:val="28"/>
          <w:szCs w:val="28"/>
        </w:rPr>
      </w:pPr>
      <w:r w:rsidRPr="00E31970">
        <w:rPr>
          <w:spacing w:val="-10"/>
          <w:sz w:val="28"/>
          <w:szCs w:val="28"/>
        </w:rPr>
        <w:t>3.</w:t>
      </w:r>
      <w:r w:rsidRPr="00E31970">
        <w:rPr>
          <w:bCs/>
          <w:sz w:val="28"/>
          <w:szCs w:val="28"/>
          <w:lang w:eastAsia="uk-UA"/>
        </w:rPr>
        <w:t xml:space="preserve"> Проведення послідовної та узгодженої інформаційно-виховної роботи з утворювачами відходів.</w:t>
      </w:r>
    </w:p>
    <w:p w:rsidR="007B55EE" w:rsidRPr="00E31970" w:rsidRDefault="007B55EE" w:rsidP="00FE40D8">
      <w:pPr>
        <w:jc w:val="center"/>
        <w:rPr>
          <w:b/>
          <w:spacing w:val="-10"/>
          <w:sz w:val="28"/>
          <w:szCs w:val="28"/>
        </w:rPr>
      </w:pPr>
    </w:p>
    <w:p w:rsidR="00F10312" w:rsidRDefault="00B97690" w:rsidP="00FE40D8">
      <w:pPr>
        <w:jc w:val="center"/>
        <w:rPr>
          <w:spacing w:val="-10"/>
          <w:sz w:val="28"/>
          <w:szCs w:val="28"/>
        </w:rPr>
      </w:pPr>
      <w:r w:rsidRPr="00E31970">
        <w:rPr>
          <w:spacing w:val="-10"/>
          <w:sz w:val="28"/>
          <w:szCs w:val="28"/>
        </w:rPr>
        <w:t>Основні завдання Програми:</w:t>
      </w:r>
    </w:p>
    <w:p w:rsidR="00C000FF" w:rsidRPr="00E31970" w:rsidRDefault="00C000FF" w:rsidP="00FE40D8">
      <w:pPr>
        <w:jc w:val="center"/>
        <w:rPr>
          <w:spacing w:val="-10"/>
          <w:sz w:val="28"/>
          <w:szCs w:val="28"/>
        </w:rPr>
      </w:pPr>
    </w:p>
    <w:p w:rsidR="00B61B12" w:rsidRDefault="00B61B12" w:rsidP="003B379B">
      <w:pPr>
        <w:pStyle w:val="aa"/>
        <w:numPr>
          <w:ilvl w:val="0"/>
          <w:numId w:val="2"/>
        </w:numPr>
        <w:ind w:left="0" w:firstLine="357"/>
        <w:jc w:val="both"/>
        <w:rPr>
          <w:spacing w:val="-10"/>
          <w:sz w:val="28"/>
          <w:szCs w:val="28"/>
        </w:rPr>
      </w:pPr>
      <w:r w:rsidRPr="00E31970">
        <w:rPr>
          <w:spacing w:val="-10"/>
          <w:sz w:val="28"/>
          <w:szCs w:val="28"/>
        </w:rPr>
        <w:t>покращання системи управління поводження з відходами в Житомирському районі;</w:t>
      </w:r>
    </w:p>
    <w:p w:rsidR="00B97690" w:rsidRDefault="00B61B12" w:rsidP="003B379B">
      <w:pPr>
        <w:pStyle w:val="aa"/>
        <w:numPr>
          <w:ilvl w:val="0"/>
          <w:numId w:val="2"/>
        </w:numPr>
        <w:ind w:left="0" w:firstLine="357"/>
        <w:jc w:val="both"/>
        <w:rPr>
          <w:spacing w:val="-10"/>
          <w:sz w:val="28"/>
          <w:szCs w:val="28"/>
        </w:rPr>
      </w:pPr>
      <w:r w:rsidRPr="003B379B">
        <w:rPr>
          <w:spacing w:val="-10"/>
          <w:sz w:val="28"/>
          <w:szCs w:val="28"/>
        </w:rPr>
        <w:t xml:space="preserve">зменшення обсягів утворення твердих побутових відходів, </w:t>
      </w:r>
      <w:r w:rsidR="003B379B" w:rsidRPr="003B379B">
        <w:rPr>
          <w:spacing w:val="-10"/>
          <w:sz w:val="28"/>
          <w:szCs w:val="28"/>
        </w:rPr>
        <w:t>у т.ч. шляхом їх утилізації</w:t>
      </w:r>
      <w:r w:rsidRPr="003B379B">
        <w:rPr>
          <w:spacing w:val="-10"/>
          <w:sz w:val="28"/>
          <w:szCs w:val="28"/>
        </w:rPr>
        <w:t>;</w:t>
      </w:r>
    </w:p>
    <w:p w:rsidR="00B61B12" w:rsidRPr="003B379B" w:rsidRDefault="00B61B12" w:rsidP="003B379B">
      <w:pPr>
        <w:pStyle w:val="aa"/>
        <w:numPr>
          <w:ilvl w:val="0"/>
          <w:numId w:val="2"/>
        </w:numPr>
        <w:ind w:left="0" w:firstLine="357"/>
        <w:jc w:val="both"/>
        <w:rPr>
          <w:spacing w:val="-10"/>
          <w:sz w:val="28"/>
          <w:szCs w:val="28"/>
        </w:rPr>
      </w:pPr>
      <w:r w:rsidRPr="003B379B">
        <w:rPr>
          <w:sz w:val="28"/>
          <w:szCs w:val="28"/>
          <w:bdr w:val="none" w:sz="0" w:space="0" w:color="auto" w:frame="1"/>
          <w:lang w:eastAsia="uk-UA"/>
        </w:rPr>
        <w:t>удосконалення системи санітарного очищення населених пунктів;</w:t>
      </w:r>
    </w:p>
    <w:p w:rsidR="00B61B12" w:rsidRPr="003B379B" w:rsidRDefault="00B61B12" w:rsidP="003B379B">
      <w:pPr>
        <w:pStyle w:val="aa"/>
        <w:numPr>
          <w:ilvl w:val="0"/>
          <w:numId w:val="2"/>
        </w:numPr>
        <w:ind w:left="0" w:firstLine="357"/>
        <w:jc w:val="both"/>
        <w:rPr>
          <w:spacing w:val="-10"/>
          <w:sz w:val="28"/>
          <w:szCs w:val="28"/>
        </w:rPr>
      </w:pPr>
      <w:r w:rsidRPr="003B379B">
        <w:rPr>
          <w:sz w:val="28"/>
          <w:szCs w:val="28"/>
          <w:bdr w:val="none" w:sz="0" w:space="0" w:color="auto" w:frame="1"/>
          <w:lang w:eastAsia="uk-UA"/>
        </w:rPr>
        <w:t xml:space="preserve">організація централізованого збирання і видалення ТПВ відповідно до схем санітарного очищення </w:t>
      </w:r>
      <w:r w:rsidR="006341C1" w:rsidRPr="003B379B">
        <w:rPr>
          <w:sz w:val="28"/>
          <w:szCs w:val="28"/>
          <w:bdr w:val="none" w:sz="0" w:space="0" w:color="auto" w:frame="1"/>
          <w:lang w:eastAsia="uk-UA"/>
        </w:rPr>
        <w:t>населених пунктів, запровадження роздільного</w:t>
      </w:r>
      <w:r w:rsidRPr="003B379B">
        <w:rPr>
          <w:sz w:val="28"/>
          <w:szCs w:val="28"/>
          <w:bdr w:val="none" w:sz="0" w:space="0" w:color="auto" w:frame="1"/>
          <w:lang w:eastAsia="uk-UA"/>
        </w:rPr>
        <w:t xml:space="preserve"> збирання </w:t>
      </w:r>
      <w:r w:rsidR="006341C1" w:rsidRPr="003B379B">
        <w:rPr>
          <w:sz w:val="28"/>
          <w:szCs w:val="28"/>
          <w:bdr w:val="none" w:sz="0" w:space="0" w:color="auto" w:frame="1"/>
          <w:lang w:eastAsia="uk-UA"/>
        </w:rPr>
        <w:t xml:space="preserve">окремих </w:t>
      </w:r>
      <w:r w:rsidRPr="003B379B">
        <w:rPr>
          <w:sz w:val="28"/>
          <w:szCs w:val="28"/>
          <w:bdr w:val="none" w:sz="0" w:space="0" w:color="auto" w:frame="1"/>
          <w:lang w:eastAsia="uk-UA"/>
        </w:rPr>
        <w:t>компонентів відходів;</w:t>
      </w:r>
    </w:p>
    <w:p w:rsidR="00642777" w:rsidRPr="003B379B" w:rsidRDefault="00642777" w:rsidP="003B379B">
      <w:pPr>
        <w:pStyle w:val="aa"/>
        <w:numPr>
          <w:ilvl w:val="0"/>
          <w:numId w:val="2"/>
        </w:numPr>
        <w:ind w:left="0" w:firstLine="357"/>
        <w:jc w:val="both"/>
        <w:rPr>
          <w:spacing w:val="-10"/>
          <w:sz w:val="28"/>
          <w:szCs w:val="28"/>
        </w:rPr>
      </w:pPr>
      <w:r w:rsidRPr="003B379B">
        <w:rPr>
          <w:sz w:val="28"/>
          <w:szCs w:val="28"/>
          <w:bdr w:val="none" w:sz="0" w:space="0" w:color="auto" w:frame="1"/>
          <w:lang w:eastAsia="uk-UA"/>
        </w:rPr>
        <w:t xml:space="preserve">будівництво регіональних об’єктів з утилізації </w:t>
      </w:r>
      <w:r w:rsidR="003B379B">
        <w:rPr>
          <w:sz w:val="28"/>
          <w:szCs w:val="28"/>
          <w:bdr w:val="none" w:sz="0" w:space="0" w:color="auto" w:frame="1"/>
          <w:lang w:eastAsia="uk-UA"/>
        </w:rPr>
        <w:t xml:space="preserve">та/або переробки </w:t>
      </w:r>
      <w:r w:rsidRPr="003B379B">
        <w:rPr>
          <w:sz w:val="28"/>
          <w:szCs w:val="28"/>
          <w:bdr w:val="none" w:sz="0" w:space="0" w:color="auto" w:frame="1"/>
          <w:lang w:eastAsia="uk-UA"/>
        </w:rPr>
        <w:t>відходів;</w:t>
      </w:r>
    </w:p>
    <w:p w:rsidR="006341C1" w:rsidRPr="003B379B" w:rsidRDefault="006341C1" w:rsidP="003B379B">
      <w:pPr>
        <w:pStyle w:val="aa"/>
        <w:numPr>
          <w:ilvl w:val="0"/>
          <w:numId w:val="2"/>
        </w:numPr>
        <w:ind w:left="0" w:firstLine="357"/>
        <w:jc w:val="both"/>
        <w:rPr>
          <w:spacing w:val="-10"/>
          <w:sz w:val="28"/>
          <w:szCs w:val="28"/>
        </w:rPr>
      </w:pPr>
      <w:r w:rsidRPr="003B379B">
        <w:rPr>
          <w:sz w:val="28"/>
          <w:szCs w:val="28"/>
          <w:bdr w:val="none" w:sz="0" w:space="0" w:color="auto" w:frame="1"/>
          <w:lang w:eastAsia="uk-UA"/>
        </w:rPr>
        <w:t>забезпечення ліквідації несанкціонованих звалищ відходів, приведення існуючих полігонів у належний санітарний с</w:t>
      </w:r>
      <w:r w:rsidR="00F549DA" w:rsidRPr="003B379B">
        <w:rPr>
          <w:sz w:val="28"/>
          <w:szCs w:val="28"/>
          <w:bdr w:val="none" w:sz="0" w:space="0" w:color="auto" w:frame="1"/>
          <w:lang w:eastAsia="uk-UA"/>
        </w:rPr>
        <w:t>тан;</w:t>
      </w:r>
    </w:p>
    <w:p w:rsidR="00F549DA" w:rsidRPr="00C000FF" w:rsidRDefault="00F549DA" w:rsidP="003B379B">
      <w:pPr>
        <w:pStyle w:val="aa"/>
        <w:numPr>
          <w:ilvl w:val="0"/>
          <w:numId w:val="2"/>
        </w:numPr>
        <w:ind w:left="0" w:firstLine="357"/>
        <w:jc w:val="both"/>
        <w:rPr>
          <w:spacing w:val="-10"/>
          <w:sz w:val="28"/>
          <w:szCs w:val="28"/>
        </w:rPr>
      </w:pPr>
      <w:r w:rsidRPr="003B379B">
        <w:rPr>
          <w:sz w:val="28"/>
          <w:szCs w:val="28"/>
        </w:rPr>
        <w:t xml:space="preserve">підвищення рівня культури та екологічної свідомості мешканців селищ та сіл </w:t>
      </w:r>
      <w:r w:rsidR="003B379B">
        <w:rPr>
          <w:sz w:val="28"/>
          <w:szCs w:val="28"/>
        </w:rPr>
        <w:t>району</w:t>
      </w:r>
      <w:r w:rsidRPr="003B379B">
        <w:rPr>
          <w:sz w:val="28"/>
          <w:szCs w:val="28"/>
        </w:rPr>
        <w:t xml:space="preserve"> завдяки поінформованості щодо поводження з твердими побутовими відходами.</w:t>
      </w:r>
    </w:p>
    <w:p w:rsidR="00C000FF" w:rsidRPr="003B379B" w:rsidRDefault="00C000FF" w:rsidP="00C000FF">
      <w:pPr>
        <w:pStyle w:val="aa"/>
        <w:ind w:left="357"/>
        <w:jc w:val="both"/>
        <w:rPr>
          <w:spacing w:val="-10"/>
          <w:sz w:val="28"/>
          <w:szCs w:val="28"/>
        </w:rPr>
      </w:pPr>
    </w:p>
    <w:p w:rsidR="00AE61DE" w:rsidRDefault="00AE61DE" w:rsidP="00AE61DE">
      <w:pPr>
        <w:rPr>
          <w:b/>
          <w:spacing w:val="-10"/>
          <w:sz w:val="28"/>
          <w:szCs w:val="28"/>
        </w:rPr>
      </w:pPr>
    </w:p>
    <w:p w:rsidR="00925804" w:rsidRPr="00E31970" w:rsidRDefault="00925804" w:rsidP="00FE40D8">
      <w:pPr>
        <w:jc w:val="center"/>
        <w:rPr>
          <w:b/>
          <w:spacing w:val="-10"/>
          <w:sz w:val="28"/>
          <w:szCs w:val="28"/>
        </w:rPr>
      </w:pPr>
      <w:r w:rsidRPr="00E31970">
        <w:rPr>
          <w:b/>
          <w:spacing w:val="-10"/>
          <w:sz w:val="28"/>
          <w:szCs w:val="28"/>
        </w:rPr>
        <w:t>Розділ</w:t>
      </w:r>
      <w:r w:rsidR="006341C1" w:rsidRPr="00E31970">
        <w:rPr>
          <w:b/>
          <w:spacing w:val="-10"/>
          <w:sz w:val="28"/>
          <w:szCs w:val="28"/>
        </w:rPr>
        <w:t xml:space="preserve"> 3.</w:t>
      </w:r>
      <w:r w:rsidRPr="00E31970">
        <w:rPr>
          <w:b/>
          <w:spacing w:val="-10"/>
          <w:sz w:val="28"/>
          <w:szCs w:val="28"/>
        </w:rPr>
        <w:t xml:space="preserve"> Етапи виконання програми</w:t>
      </w:r>
    </w:p>
    <w:p w:rsidR="00925804" w:rsidRPr="00625FCA" w:rsidRDefault="00925804" w:rsidP="00FE40D8">
      <w:pPr>
        <w:jc w:val="center"/>
        <w:rPr>
          <w:b/>
          <w:spacing w:val="-10"/>
          <w:sz w:val="16"/>
          <w:szCs w:val="16"/>
        </w:rPr>
      </w:pPr>
    </w:p>
    <w:p w:rsidR="006341C1" w:rsidRPr="00E31970" w:rsidRDefault="006341C1" w:rsidP="00FE40D8">
      <w:pPr>
        <w:ind w:firstLine="426"/>
        <w:jc w:val="both"/>
        <w:rPr>
          <w:spacing w:val="-10"/>
          <w:sz w:val="28"/>
          <w:szCs w:val="28"/>
        </w:rPr>
      </w:pPr>
      <w:r w:rsidRPr="00E31970">
        <w:rPr>
          <w:spacing w:val="-10"/>
          <w:sz w:val="28"/>
          <w:szCs w:val="28"/>
        </w:rPr>
        <w:t>Відповідно до Додатка Програми передбачається її виконання у 2 етапи:</w:t>
      </w:r>
    </w:p>
    <w:p w:rsidR="006341C1" w:rsidRPr="00E31970" w:rsidRDefault="006341C1" w:rsidP="00FE40D8">
      <w:pPr>
        <w:pStyle w:val="aa"/>
        <w:numPr>
          <w:ilvl w:val="0"/>
          <w:numId w:val="2"/>
        </w:numPr>
        <w:ind w:left="0" w:firstLine="426"/>
        <w:jc w:val="both"/>
        <w:rPr>
          <w:sz w:val="28"/>
          <w:szCs w:val="28"/>
          <w:bdr w:val="none" w:sz="0" w:space="0" w:color="auto" w:frame="1"/>
          <w:lang w:eastAsia="uk-UA"/>
        </w:rPr>
      </w:pPr>
      <w:r w:rsidRPr="00E31970">
        <w:rPr>
          <w:sz w:val="28"/>
          <w:szCs w:val="28"/>
          <w:bdr w:val="none" w:sz="0" w:space="0" w:color="auto" w:frame="1"/>
          <w:lang w:eastAsia="uk-UA"/>
        </w:rPr>
        <w:t>перший (2017-2018 роки) – удосконалення системи управління</w:t>
      </w:r>
      <w:r w:rsidR="00F549DA" w:rsidRPr="00E31970">
        <w:rPr>
          <w:sz w:val="28"/>
          <w:szCs w:val="28"/>
          <w:bdr w:val="none" w:sz="0" w:space="0" w:color="auto" w:frame="1"/>
          <w:lang w:eastAsia="uk-UA"/>
        </w:rPr>
        <w:t xml:space="preserve"> у сфері поводження з ТПВ</w:t>
      </w:r>
      <w:r w:rsidRPr="00E31970">
        <w:rPr>
          <w:sz w:val="28"/>
          <w:szCs w:val="28"/>
          <w:bdr w:val="none" w:sz="0" w:space="0" w:color="auto" w:frame="1"/>
          <w:lang w:eastAsia="uk-UA"/>
        </w:rPr>
        <w:t xml:space="preserve">; забезпечення сприятливих умов для залучення коштів з метою технічного переоснащення системи санітарного очищення територій населених пунктів; забезпечення проведення моніторингу </w:t>
      </w:r>
      <w:r w:rsidR="00F549DA" w:rsidRPr="00E31970">
        <w:rPr>
          <w:sz w:val="28"/>
          <w:szCs w:val="28"/>
          <w:bdr w:val="none" w:sz="0" w:space="0" w:color="auto" w:frame="1"/>
          <w:lang w:eastAsia="uk-UA"/>
        </w:rPr>
        <w:t>у сфері поводження з ТПВ</w:t>
      </w:r>
      <w:r w:rsidRPr="00E31970">
        <w:rPr>
          <w:sz w:val="28"/>
          <w:szCs w:val="28"/>
          <w:bdr w:val="none" w:sz="0" w:space="0" w:color="auto" w:frame="1"/>
          <w:lang w:eastAsia="uk-UA"/>
        </w:rPr>
        <w:t xml:space="preserve">, </w:t>
      </w:r>
      <w:r w:rsidR="00B26C4E" w:rsidRPr="00E31970">
        <w:rPr>
          <w:sz w:val="28"/>
          <w:szCs w:val="28"/>
        </w:rPr>
        <w:t xml:space="preserve">створення спеціалізованого підприємства із збирання та вивезення твердих побутових відходів, </w:t>
      </w:r>
      <w:r w:rsidR="00FE40D8" w:rsidRPr="00E31970">
        <w:rPr>
          <w:sz w:val="28"/>
          <w:szCs w:val="28"/>
        </w:rPr>
        <w:t>створення</w:t>
      </w:r>
      <w:r w:rsidR="0006512F">
        <w:rPr>
          <w:sz w:val="28"/>
          <w:szCs w:val="28"/>
        </w:rPr>
        <w:t xml:space="preserve"> на території кожної сільської, селищної</w:t>
      </w:r>
      <w:r w:rsidR="00FE40D8" w:rsidRPr="00E31970">
        <w:rPr>
          <w:sz w:val="28"/>
          <w:szCs w:val="28"/>
        </w:rPr>
        <w:t xml:space="preserve"> ради пунктів для збору окремих компонентів відходів для вторинної переробки, </w:t>
      </w:r>
      <w:r w:rsidR="00040E19" w:rsidRPr="00E31970">
        <w:rPr>
          <w:sz w:val="28"/>
          <w:szCs w:val="28"/>
          <w:bdr w:val="none" w:sz="0" w:space="0" w:color="auto" w:frame="1"/>
          <w:lang w:eastAsia="uk-UA"/>
        </w:rPr>
        <w:t>просвітницька діяльність.</w:t>
      </w:r>
    </w:p>
    <w:p w:rsidR="00925804" w:rsidRPr="00E31970" w:rsidRDefault="00925804" w:rsidP="00FE40D8">
      <w:pPr>
        <w:ind w:firstLine="426"/>
        <w:jc w:val="both"/>
        <w:rPr>
          <w:sz w:val="28"/>
          <w:szCs w:val="28"/>
          <w:bdr w:val="none" w:sz="0" w:space="0" w:color="auto" w:frame="1"/>
          <w:lang w:eastAsia="uk-UA"/>
        </w:rPr>
      </w:pPr>
      <w:r w:rsidRPr="00E31970">
        <w:rPr>
          <w:sz w:val="28"/>
          <w:szCs w:val="28"/>
          <w:bdr w:val="none" w:sz="0" w:space="0" w:color="auto" w:frame="1"/>
          <w:lang w:eastAsia="uk-UA"/>
        </w:rPr>
        <w:t>- другий (201</w:t>
      </w:r>
      <w:r w:rsidR="006341C1" w:rsidRPr="00E31970">
        <w:rPr>
          <w:sz w:val="28"/>
          <w:szCs w:val="28"/>
          <w:bdr w:val="none" w:sz="0" w:space="0" w:color="auto" w:frame="1"/>
          <w:lang w:eastAsia="uk-UA"/>
        </w:rPr>
        <w:t>9</w:t>
      </w:r>
      <w:r w:rsidRPr="00E31970">
        <w:rPr>
          <w:sz w:val="28"/>
          <w:szCs w:val="28"/>
          <w:bdr w:val="none" w:sz="0" w:space="0" w:color="auto" w:frame="1"/>
          <w:lang w:eastAsia="uk-UA"/>
        </w:rPr>
        <w:t>-20</w:t>
      </w:r>
      <w:r w:rsidR="006341C1" w:rsidRPr="00E31970">
        <w:rPr>
          <w:sz w:val="28"/>
          <w:szCs w:val="28"/>
          <w:bdr w:val="none" w:sz="0" w:space="0" w:color="auto" w:frame="1"/>
          <w:lang w:eastAsia="uk-UA"/>
        </w:rPr>
        <w:t>21</w:t>
      </w:r>
      <w:r w:rsidRPr="00E31970">
        <w:rPr>
          <w:sz w:val="28"/>
          <w:szCs w:val="28"/>
          <w:bdr w:val="none" w:sz="0" w:space="0" w:color="auto" w:frame="1"/>
          <w:lang w:eastAsia="uk-UA"/>
        </w:rPr>
        <w:t xml:space="preserve"> роки) – </w:t>
      </w:r>
      <w:r w:rsidR="00F549DA" w:rsidRPr="00E31970">
        <w:rPr>
          <w:sz w:val="28"/>
          <w:szCs w:val="28"/>
          <w:bdr w:val="none" w:sz="0" w:space="0" w:color="auto" w:frame="1"/>
          <w:lang w:eastAsia="uk-UA"/>
        </w:rPr>
        <w:t>забезпечення централізованого збирання і видалення ТПВ,</w:t>
      </w:r>
      <w:r w:rsidRPr="00E31970">
        <w:rPr>
          <w:sz w:val="28"/>
          <w:szCs w:val="28"/>
          <w:bdr w:val="none" w:sz="0" w:space="0" w:color="auto" w:frame="1"/>
          <w:lang w:eastAsia="uk-UA"/>
        </w:rPr>
        <w:t xml:space="preserve"> забезпечення належного санітарного стану населених пунктів; перетворення сфери поводження з побутовими відходами на рентабельну підгалузь житлово - комунального господарства.</w:t>
      </w:r>
    </w:p>
    <w:p w:rsidR="00925804" w:rsidRPr="00625FCA" w:rsidRDefault="00925804" w:rsidP="00FE40D8">
      <w:pPr>
        <w:jc w:val="center"/>
        <w:rPr>
          <w:sz w:val="16"/>
          <w:szCs w:val="16"/>
          <w:bdr w:val="none" w:sz="0" w:space="0" w:color="auto" w:frame="1"/>
          <w:lang w:eastAsia="uk-UA"/>
        </w:rPr>
      </w:pPr>
    </w:p>
    <w:p w:rsidR="00925804" w:rsidRPr="00E31970" w:rsidRDefault="00925804" w:rsidP="00FE40D8">
      <w:pPr>
        <w:jc w:val="center"/>
        <w:rPr>
          <w:b/>
          <w:sz w:val="28"/>
          <w:szCs w:val="28"/>
          <w:bdr w:val="none" w:sz="0" w:space="0" w:color="auto" w:frame="1"/>
          <w:lang w:eastAsia="uk-UA"/>
        </w:rPr>
      </w:pPr>
      <w:r w:rsidRPr="00E31970">
        <w:rPr>
          <w:b/>
          <w:sz w:val="28"/>
          <w:szCs w:val="28"/>
          <w:bdr w:val="none" w:sz="0" w:space="0" w:color="auto" w:frame="1"/>
          <w:lang w:eastAsia="uk-UA"/>
        </w:rPr>
        <w:t xml:space="preserve">Розділ </w:t>
      </w:r>
      <w:r w:rsidR="006341C1" w:rsidRPr="00E31970">
        <w:rPr>
          <w:b/>
          <w:sz w:val="28"/>
          <w:szCs w:val="28"/>
          <w:bdr w:val="none" w:sz="0" w:space="0" w:color="auto" w:frame="1"/>
          <w:lang w:eastAsia="uk-UA"/>
        </w:rPr>
        <w:t xml:space="preserve">4. </w:t>
      </w:r>
      <w:r w:rsidRPr="00E31970">
        <w:rPr>
          <w:b/>
          <w:sz w:val="28"/>
          <w:szCs w:val="28"/>
          <w:bdr w:val="none" w:sz="0" w:space="0" w:color="auto" w:frame="1"/>
          <w:lang w:eastAsia="uk-UA"/>
        </w:rPr>
        <w:t>Механізм забезпечення програми</w:t>
      </w:r>
    </w:p>
    <w:p w:rsidR="006341C1" w:rsidRPr="00625FCA" w:rsidRDefault="006341C1" w:rsidP="00FE40D8">
      <w:pPr>
        <w:jc w:val="center"/>
        <w:rPr>
          <w:b/>
          <w:sz w:val="18"/>
          <w:szCs w:val="18"/>
          <w:bdr w:val="none" w:sz="0" w:space="0" w:color="auto" w:frame="1"/>
          <w:lang w:eastAsia="uk-UA"/>
        </w:rPr>
      </w:pPr>
    </w:p>
    <w:p w:rsidR="006341C1" w:rsidRPr="00E31970" w:rsidRDefault="006341C1" w:rsidP="00FE40D8">
      <w:pPr>
        <w:ind w:firstLine="426"/>
        <w:jc w:val="both"/>
        <w:rPr>
          <w:sz w:val="28"/>
          <w:szCs w:val="28"/>
          <w:bdr w:val="none" w:sz="0" w:space="0" w:color="auto" w:frame="1"/>
          <w:lang w:eastAsia="uk-UA"/>
        </w:rPr>
      </w:pPr>
      <w:r w:rsidRPr="00E31970">
        <w:rPr>
          <w:sz w:val="28"/>
          <w:szCs w:val="28"/>
          <w:bdr w:val="none" w:sz="0" w:space="0" w:color="auto" w:frame="1"/>
          <w:lang w:eastAsia="uk-UA"/>
        </w:rPr>
        <w:t xml:space="preserve">Виконання Програми відповідно до повноважень забезпечують </w:t>
      </w:r>
      <w:r w:rsidR="00FD22A2">
        <w:rPr>
          <w:sz w:val="28"/>
          <w:szCs w:val="28"/>
          <w:bdr w:val="none" w:sz="0" w:space="0" w:color="auto" w:frame="1"/>
          <w:lang w:eastAsia="uk-UA"/>
        </w:rPr>
        <w:t xml:space="preserve">Житомирська </w:t>
      </w:r>
      <w:r w:rsidR="00F549DA" w:rsidRPr="00E31970">
        <w:rPr>
          <w:sz w:val="28"/>
          <w:szCs w:val="28"/>
          <w:bdr w:val="none" w:sz="0" w:space="0" w:color="auto" w:frame="1"/>
          <w:lang w:eastAsia="uk-UA"/>
        </w:rPr>
        <w:t>районна державна адміністрація, органи місцевого самоврядування</w:t>
      </w:r>
      <w:r w:rsidR="00FD22A2">
        <w:rPr>
          <w:sz w:val="28"/>
          <w:szCs w:val="28"/>
          <w:bdr w:val="none" w:sz="0" w:space="0" w:color="auto" w:frame="1"/>
          <w:lang w:eastAsia="uk-UA"/>
        </w:rPr>
        <w:t xml:space="preserve"> району та інші уповноважені органи</w:t>
      </w:r>
      <w:r w:rsidRPr="00E31970">
        <w:rPr>
          <w:sz w:val="28"/>
          <w:szCs w:val="28"/>
          <w:bdr w:val="none" w:sz="0" w:space="0" w:color="auto" w:frame="1"/>
          <w:lang w:eastAsia="uk-UA"/>
        </w:rPr>
        <w:t>.</w:t>
      </w:r>
    </w:p>
    <w:p w:rsidR="006341C1" w:rsidRPr="00E31970" w:rsidRDefault="006341C1" w:rsidP="00FE40D8">
      <w:pPr>
        <w:jc w:val="both"/>
        <w:rPr>
          <w:sz w:val="28"/>
          <w:szCs w:val="28"/>
          <w:bdr w:val="none" w:sz="0" w:space="0" w:color="auto" w:frame="1"/>
          <w:lang w:eastAsia="uk-UA"/>
        </w:rPr>
      </w:pPr>
      <w:r w:rsidRPr="00E31970">
        <w:rPr>
          <w:sz w:val="28"/>
          <w:szCs w:val="28"/>
          <w:bdr w:val="none" w:sz="0" w:space="0" w:color="auto" w:frame="1"/>
          <w:lang w:eastAsia="uk-UA"/>
        </w:rPr>
        <w:tab/>
        <w:t>Фінансове забезпечення реалізації заходів, передбачених програмою (Додаток) здійснюється на основі чинного законодавства з залученням коштів:</w:t>
      </w:r>
    </w:p>
    <w:p w:rsidR="006341C1" w:rsidRPr="00E31970" w:rsidRDefault="00F549DA" w:rsidP="00FE40D8">
      <w:pPr>
        <w:pStyle w:val="aa"/>
        <w:numPr>
          <w:ilvl w:val="0"/>
          <w:numId w:val="2"/>
        </w:numPr>
        <w:jc w:val="both"/>
        <w:rPr>
          <w:sz w:val="28"/>
          <w:szCs w:val="28"/>
          <w:bdr w:val="none" w:sz="0" w:space="0" w:color="auto" w:frame="1"/>
          <w:lang w:eastAsia="uk-UA"/>
        </w:rPr>
      </w:pPr>
      <w:r w:rsidRPr="00E31970">
        <w:rPr>
          <w:sz w:val="28"/>
          <w:szCs w:val="28"/>
          <w:bdr w:val="none" w:sz="0" w:space="0" w:color="auto" w:frame="1"/>
          <w:lang w:eastAsia="uk-UA"/>
        </w:rPr>
        <w:t>районного бюджету;</w:t>
      </w:r>
    </w:p>
    <w:p w:rsidR="00FE40D8" w:rsidRPr="00E31970" w:rsidRDefault="00FE40D8" w:rsidP="00FE40D8">
      <w:pPr>
        <w:pStyle w:val="aa"/>
        <w:numPr>
          <w:ilvl w:val="0"/>
          <w:numId w:val="2"/>
        </w:numPr>
        <w:jc w:val="both"/>
        <w:rPr>
          <w:sz w:val="28"/>
          <w:szCs w:val="28"/>
          <w:bdr w:val="none" w:sz="0" w:space="0" w:color="auto" w:frame="1"/>
          <w:lang w:eastAsia="uk-UA"/>
        </w:rPr>
      </w:pPr>
      <w:r w:rsidRPr="00E31970">
        <w:rPr>
          <w:sz w:val="28"/>
          <w:szCs w:val="28"/>
          <w:bdr w:val="none" w:sz="0" w:space="0" w:color="auto" w:frame="1"/>
          <w:lang w:eastAsia="uk-UA"/>
        </w:rPr>
        <w:t>обласного бюджету;</w:t>
      </w:r>
    </w:p>
    <w:p w:rsidR="00F549DA" w:rsidRPr="00E31970" w:rsidRDefault="00FE40D8" w:rsidP="00FE40D8">
      <w:pPr>
        <w:pStyle w:val="aa"/>
        <w:numPr>
          <w:ilvl w:val="0"/>
          <w:numId w:val="2"/>
        </w:numPr>
        <w:jc w:val="both"/>
        <w:rPr>
          <w:sz w:val="28"/>
          <w:szCs w:val="28"/>
          <w:bdr w:val="none" w:sz="0" w:space="0" w:color="auto" w:frame="1"/>
          <w:lang w:eastAsia="uk-UA"/>
        </w:rPr>
      </w:pPr>
      <w:r w:rsidRPr="00E31970">
        <w:rPr>
          <w:sz w:val="28"/>
          <w:szCs w:val="28"/>
          <w:bdr w:val="none" w:sz="0" w:space="0" w:color="auto" w:frame="1"/>
          <w:lang w:eastAsia="uk-UA"/>
        </w:rPr>
        <w:t>бюджетів селищних</w:t>
      </w:r>
      <w:r w:rsidR="00F549DA" w:rsidRPr="00E31970">
        <w:rPr>
          <w:sz w:val="28"/>
          <w:szCs w:val="28"/>
          <w:bdr w:val="none" w:sz="0" w:space="0" w:color="auto" w:frame="1"/>
          <w:lang w:eastAsia="uk-UA"/>
        </w:rPr>
        <w:t>, сільських рад;</w:t>
      </w:r>
    </w:p>
    <w:p w:rsidR="00F549DA" w:rsidRPr="00E31970" w:rsidRDefault="00F549DA" w:rsidP="00FE40D8">
      <w:pPr>
        <w:pStyle w:val="aa"/>
        <w:numPr>
          <w:ilvl w:val="0"/>
          <w:numId w:val="2"/>
        </w:numPr>
        <w:jc w:val="both"/>
        <w:rPr>
          <w:sz w:val="28"/>
          <w:szCs w:val="28"/>
          <w:bdr w:val="none" w:sz="0" w:space="0" w:color="auto" w:frame="1"/>
          <w:lang w:eastAsia="uk-UA"/>
        </w:rPr>
      </w:pPr>
      <w:r w:rsidRPr="00E31970">
        <w:rPr>
          <w:sz w:val="28"/>
          <w:szCs w:val="28"/>
          <w:bdr w:val="none" w:sz="0" w:space="0" w:color="auto" w:frame="1"/>
          <w:lang w:eastAsia="uk-UA"/>
        </w:rPr>
        <w:t>місцевих фондів охорони навколишнього природного середовища;</w:t>
      </w:r>
    </w:p>
    <w:p w:rsidR="00F549DA" w:rsidRPr="00E31970" w:rsidRDefault="00F549DA" w:rsidP="00C62EC7">
      <w:pPr>
        <w:pStyle w:val="aa"/>
        <w:numPr>
          <w:ilvl w:val="0"/>
          <w:numId w:val="2"/>
        </w:numPr>
        <w:ind w:left="0" w:firstLine="360"/>
        <w:jc w:val="both"/>
        <w:rPr>
          <w:sz w:val="28"/>
          <w:szCs w:val="28"/>
          <w:bdr w:val="none" w:sz="0" w:space="0" w:color="auto" w:frame="1"/>
          <w:lang w:eastAsia="uk-UA"/>
        </w:rPr>
      </w:pPr>
      <w:r w:rsidRPr="00E31970">
        <w:rPr>
          <w:sz w:val="28"/>
          <w:szCs w:val="28"/>
          <w:bdr w:val="none" w:sz="0" w:space="0" w:color="auto" w:frame="1"/>
          <w:lang w:eastAsia="uk-UA"/>
        </w:rPr>
        <w:t>державного бюджету, в тому числі Державного фонду охорони навколишнього природного середовища;</w:t>
      </w:r>
    </w:p>
    <w:p w:rsidR="00F549DA" w:rsidRPr="00E31970" w:rsidRDefault="00F549DA" w:rsidP="00FE40D8">
      <w:pPr>
        <w:pStyle w:val="aa"/>
        <w:numPr>
          <w:ilvl w:val="0"/>
          <w:numId w:val="2"/>
        </w:numPr>
        <w:jc w:val="both"/>
        <w:rPr>
          <w:sz w:val="28"/>
          <w:szCs w:val="28"/>
          <w:bdr w:val="none" w:sz="0" w:space="0" w:color="auto" w:frame="1"/>
          <w:lang w:eastAsia="uk-UA"/>
        </w:rPr>
      </w:pPr>
      <w:r w:rsidRPr="00E31970">
        <w:rPr>
          <w:sz w:val="28"/>
          <w:szCs w:val="28"/>
          <w:bdr w:val="none" w:sz="0" w:space="0" w:color="auto" w:frame="1"/>
          <w:lang w:eastAsia="uk-UA"/>
        </w:rPr>
        <w:t>приватного капіталу;</w:t>
      </w:r>
    </w:p>
    <w:p w:rsidR="00F549DA" w:rsidRPr="00E31970" w:rsidRDefault="00F549DA" w:rsidP="00FE40D8">
      <w:pPr>
        <w:ind w:left="360"/>
        <w:rPr>
          <w:sz w:val="28"/>
          <w:szCs w:val="28"/>
          <w:bdr w:val="none" w:sz="0" w:space="0" w:color="auto" w:frame="1"/>
          <w:lang w:eastAsia="uk-UA"/>
        </w:rPr>
      </w:pPr>
      <w:r w:rsidRPr="00E31970">
        <w:rPr>
          <w:sz w:val="28"/>
          <w:szCs w:val="28"/>
          <w:bdr w:val="none" w:sz="0" w:space="0" w:color="auto" w:frame="1"/>
          <w:lang w:eastAsia="uk-UA"/>
        </w:rPr>
        <w:t>-  іноземних інвестицій.</w:t>
      </w:r>
    </w:p>
    <w:p w:rsidR="00286295" w:rsidRDefault="00F549DA" w:rsidP="004276E3">
      <w:pPr>
        <w:ind w:firstLine="709"/>
        <w:jc w:val="both"/>
        <w:rPr>
          <w:sz w:val="28"/>
          <w:szCs w:val="28"/>
          <w:bdr w:val="none" w:sz="0" w:space="0" w:color="auto" w:frame="1"/>
          <w:lang w:eastAsia="uk-UA"/>
        </w:rPr>
      </w:pPr>
      <w:r w:rsidRPr="00E31970">
        <w:rPr>
          <w:sz w:val="28"/>
          <w:szCs w:val="28"/>
          <w:bdr w:val="none" w:sz="0" w:space="0" w:color="auto" w:frame="1"/>
          <w:lang w:eastAsia="uk-UA"/>
        </w:rPr>
        <w:t xml:space="preserve">Контроль за реалізацією Програми здійснюють </w:t>
      </w:r>
      <w:r w:rsidR="00C55296">
        <w:rPr>
          <w:sz w:val="28"/>
          <w:szCs w:val="28"/>
          <w:bdr w:val="none" w:sz="0" w:space="0" w:color="auto" w:frame="1"/>
          <w:lang w:eastAsia="uk-UA"/>
        </w:rPr>
        <w:t>постійні комісії</w:t>
      </w:r>
      <w:r w:rsidR="004276E3">
        <w:rPr>
          <w:sz w:val="28"/>
          <w:szCs w:val="28"/>
          <w:bdr w:val="none" w:sz="0" w:space="0" w:color="auto" w:frame="1"/>
          <w:lang w:eastAsia="uk-UA"/>
        </w:rPr>
        <w:t xml:space="preserve"> </w:t>
      </w:r>
      <w:r w:rsidR="00FD22A2">
        <w:rPr>
          <w:sz w:val="28"/>
          <w:szCs w:val="28"/>
          <w:bdr w:val="none" w:sz="0" w:space="0" w:color="auto" w:frame="1"/>
          <w:lang w:eastAsia="uk-UA"/>
        </w:rPr>
        <w:t>районної ради</w:t>
      </w:r>
      <w:r w:rsidR="004276E3">
        <w:rPr>
          <w:sz w:val="28"/>
          <w:szCs w:val="28"/>
          <w:bdr w:val="none" w:sz="0" w:space="0" w:color="auto" w:frame="1"/>
          <w:lang w:eastAsia="uk-UA"/>
        </w:rPr>
        <w:t xml:space="preserve"> з питань розвитку агропромислового комплексу,</w:t>
      </w:r>
      <w:r w:rsidR="00C55296">
        <w:rPr>
          <w:sz w:val="28"/>
          <w:szCs w:val="28"/>
          <w:bdr w:val="none" w:sz="0" w:space="0" w:color="auto" w:frame="1"/>
          <w:lang w:eastAsia="uk-UA"/>
        </w:rPr>
        <w:t xml:space="preserve"> земельних відносин та екології, з питань промисловості, будівництва, транспорту, зв’язку та житлово-комунального господарства</w:t>
      </w:r>
      <w:r w:rsidR="00FD22A2">
        <w:rPr>
          <w:sz w:val="28"/>
          <w:szCs w:val="28"/>
          <w:bdr w:val="none" w:sz="0" w:space="0" w:color="auto" w:frame="1"/>
          <w:lang w:eastAsia="uk-UA"/>
        </w:rPr>
        <w:t xml:space="preserve">, Житомирська районна державна адміністрація та інші уповноважені територіальні органи центральних органів виконавчої влади. </w:t>
      </w:r>
    </w:p>
    <w:p w:rsidR="004276E3" w:rsidRPr="00456791" w:rsidRDefault="004276E3" w:rsidP="00C62EC7">
      <w:pPr>
        <w:ind w:firstLine="709"/>
        <w:jc w:val="both"/>
        <w:rPr>
          <w:b/>
          <w:spacing w:val="-10"/>
          <w:sz w:val="28"/>
          <w:szCs w:val="28"/>
        </w:rPr>
      </w:pPr>
    </w:p>
    <w:p w:rsidR="00C000FF" w:rsidRDefault="00B26C4E" w:rsidP="00C000FF">
      <w:pPr>
        <w:widowControl w:val="0"/>
        <w:ind w:firstLine="709"/>
        <w:jc w:val="center"/>
        <w:rPr>
          <w:sz w:val="28"/>
          <w:szCs w:val="28"/>
        </w:rPr>
      </w:pPr>
      <w:r w:rsidRPr="00E31970">
        <w:rPr>
          <w:sz w:val="28"/>
          <w:szCs w:val="28"/>
        </w:rPr>
        <w:t>Очікувані результати від реалізації Програми</w:t>
      </w:r>
      <w:r w:rsidR="00146743" w:rsidRPr="00E31970">
        <w:rPr>
          <w:sz w:val="28"/>
          <w:szCs w:val="28"/>
        </w:rPr>
        <w:t>:</w:t>
      </w:r>
    </w:p>
    <w:p w:rsidR="00FD22A2" w:rsidRDefault="00FD22A2" w:rsidP="00AE61DE">
      <w:pPr>
        <w:pStyle w:val="aa"/>
        <w:widowControl w:val="0"/>
        <w:numPr>
          <w:ilvl w:val="0"/>
          <w:numId w:val="4"/>
        </w:numPr>
        <w:jc w:val="both"/>
        <w:rPr>
          <w:sz w:val="28"/>
          <w:szCs w:val="28"/>
        </w:rPr>
      </w:pPr>
      <w:r w:rsidRPr="00491545">
        <w:rPr>
          <w:sz w:val="28"/>
          <w:szCs w:val="28"/>
        </w:rPr>
        <w:t>покращення екологічного та санітарно-гігієнічного стану території;</w:t>
      </w:r>
    </w:p>
    <w:p w:rsidR="00146743" w:rsidRDefault="00B26C4E" w:rsidP="00AE61DE">
      <w:pPr>
        <w:pStyle w:val="aa"/>
        <w:widowControl w:val="0"/>
        <w:numPr>
          <w:ilvl w:val="0"/>
          <w:numId w:val="4"/>
        </w:numPr>
        <w:jc w:val="both"/>
        <w:rPr>
          <w:sz w:val="28"/>
          <w:szCs w:val="28"/>
        </w:rPr>
      </w:pPr>
      <w:r w:rsidRPr="00491545">
        <w:rPr>
          <w:sz w:val="28"/>
          <w:szCs w:val="28"/>
        </w:rPr>
        <w:t xml:space="preserve">зменшення </w:t>
      </w:r>
      <w:r w:rsidR="00146743" w:rsidRPr="00491545">
        <w:rPr>
          <w:sz w:val="28"/>
          <w:szCs w:val="28"/>
        </w:rPr>
        <w:t>обсяг</w:t>
      </w:r>
      <w:r w:rsidRPr="00491545">
        <w:rPr>
          <w:sz w:val="28"/>
          <w:szCs w:val="28"/>
        </w:rPr>
        <w:t>у</w:t>
      </w:r>
      <w:r w:rsidR="00146743" w:rsidRPr="00491545">
        <w:rPr>
          <w:sz w:val="28"/>
          <w:szCs w:val="28"/>
        </w:rPr>
        <w:t xml:space="preserve"> утворення відходів;</w:t>
      </w:r>
    </w:p>
    <w:p w:rsidR="00146743" w:rsidRDefault="00B26C4E" w:rsidP="00AE61DE">
      <w:pPr>
        <w:pStyle w:val="aa"/>
        <w:widowControl w:val="0"/>
        <w:numPr>
          <w:ilvl w:val="0"/>
          <w:numId w:val="4"/>
        </w:numPr>
        <w:jc w:val="both"/>
        <w:rPr>
          <w:sz w:val="28"/>
          <w:szCs w:val="28"/>
        </w:rPr>
      </w:pPr>
      <w:r w:rsidRPr="00AE61DE">
        <w:rPr>
          <w:sz w:val="28"/>
          <w:szCs w:val="28"/>
        </w:rPr>
        <w:t xml:space="preserve">збільшення </w:t>
      </w:r>
      <w:r w:rsidR="00146743" w:rsidRPr="00AE61DE">
        <w:rPr>
          <w:sz w:val="28"/>
          <w:szCs w:val="28"/>
        </w:rPr>
        <w:t>обсяг</w:t>
      </w:r>
      <w:r w:rsidRPr="00AE61DE">
        <w:rPr>
          <w:sz w:val="28"/>
          <w:szCs w:val="28"/>
        </w:rPr>
        <w:t>у</w:t>
      </w:r>
      <w:r w:rsidR="00146743" w:rsidRPr="00AE61DE">
        <w:rPr>
          <w:sz w:val="28"/>
          <w:szCs w:val="28"/>
        </w:rPr>
        <w:t xml:space="preserve"> утилізації відходів;</w:t>
      </w:r>
    </w:p>
    <w:p w:rsidR="00FD22A2" w:rsidRDefault="00FE40D8" w:rsidP="00AE61DE">
      <w:pPr>
        <w:pStyle w:val="aa"/>
        <w:widowControl w:val="0"/>
        <w:numPr>
          <w:ilvl w:val="0"/>
          <w:numId w:val="4"/>
        </w:numPr>
        <w:ind w:left="0" w:firstLine="360"/>
        <w:jc w:val="both"/>
        <w:rPr>
          <w:sz w:val="28"/>
          <w:szCs w:val="28"/>
        </w:rPr>
      </w:pPr>
      <w:r w:rsidRPr="00AE61DE">
        <w:rPr>
          <w:sz w:val="28"/>
          <w:szCs w:val="28"/>
        </w:rPr>
        <w:t>збільшення кількості</w:t>
      </w:r>
      <w:r w:rsidR="00146743" w:rsidRPr="00AE61DE">
        <w:rPr>
          <w:sz w:val="28"/>
          <w:szCs w:val="28"/>
        </w:rPr>
        <w:t xml:space="preserve"> контейнерів, встановлених для збору твердих побутових відходів</w:t>
      </w:r>
      <w:r w:rsidR="00AE61DE">
        <w:rPr>
          <w:sz w:val="28"/>
          <w:szCs w:val="28"/>
        </w:rPr>
        <w:t>, у</w:t>
      </w:r>
      <w:r w:rsidR="00B26C4E" w:rsidRPr="00AE61DE">
        <w:rPr>
          <w:sz w:val="28"/>
          <w:szCs w:val="28"/>
        </w:rPr>
        <w:t xml:space="preserve"> тому числі роздільного</w:t>
      </w:r>
      <w:r w:rsidR="00146743" w:rsidRPr="00AE61DE">
        <w:rPr>
          <w:sz w:val="28"/>
          <w:szCs w:val="28"/>
        </w:rPr>
        <w:t>;</w:t>
      </w:r>
      <w:r w:rsidR="00FD22A2" w:rsidRPr="00AE61DE">
        <w:rPr>
          <w:sz w:val="28"/>
          <w:szCs w:val="28"/>
        </w:rPr>
        <w:t xml:space="preserve"> </w:t>
      </w:r>
    </w:p>
    <w:p w:rsidR="00FD22A2" w:rsidRDefault="00FD22A2" w:rsidP="00AE61DE">
      <w:pPr>
        <w:pStyle w:val="aa"/>
        <w:widowControl w:val="0"/>
        <w:numPr>
          <w:ilvl w:val="0"/>
          <w:numId w:val="4"/>
        </w:numPr>
        <w:ind w:left="0" w:firstLine="360"/>
        <w:jc w:val="both"/>
        <w:rPr>
          <w:sz w:val="28"/>
          <w:szCs w:val="28"/>
        </w:rPr>
      </w:pPr>
      <w:r w:rsidRPr="00AE61DE">
        <w:rPr>
          <w:sz w:val="28"/>
          <w:szCs w:val="28"/>
        </w:rPr>
        <w:t>використання відходів у якості вторинної сировини;</w:t>
      </w:r>
    </w:p>
    <w:p w:rsidR="00146743" w:rsidRPr="00AE61DE" w:rsidRDefault="00146743" w:rsidP="00AE61DE">
      <w:pPr>
        <w:pStyle w:val="aa"/>
        <w:widowControl w:val="0"/>
        <w:numPr>
          <w:ilvl w:val="0"/>
          <w:numId w:val="4"/>
        </w:numPr>
        <w:ind w:left="0" w:firstLine="360"/>
        <w:jc w:val="both"/>
        <w:rPr>
          <w:sz w:val="28"/>
          <w:szCs w:val="28"/>
        </w:rPr>
      </w:pPr>
      <w:r w:rsidRPr="00AE61DE">
        <w:rPr>
          <w:sz w:val="28"/>
          <w:szCs w:val="28"/>
        </w:rPr>
        <w:t xml:space="preserve">кількість пунктів, створених для збору </w:t>
      </w:r>
      <w:r w:rsidR="00B26C4E" w:rsidRPr="00AE61DE">
        <w:rPr>
          <w:sz w:val="28"/>
          <w:szCs w:val="28"/>
        </w:rPr>
        <w:t xml:space="preserve">окремих видів </w:t>
      </w:r>
      <w:r w:rsidRPr="00AE61DE">
        <w:rPr>
          <w:sz w:val="28"/>
          <w:szCs w:val="28"/>
        </w:rPr>
        <w:t>відходів, які підлягають вторинній переробці;</w:t>
      </w:r>
    </w:p>
    <w:p w:rsidR="00146743" w:rsidRPr="00E31970" w:rsidRDefault="00146743" w:rsidP="00AE61DE">
      <w:pPr>
        <w:widowControl w:val="0"/>
        <w:ind w:firstLine="709"/>
        <w:jc w:val="both"/>
        <w:rPr>
          <w:sz w:val="28"/>
          <w:szCs w:val="28"/>
        </w:rPr>
      </w:pPr>
      <w:r w:rsidRPr="00E31970">
        <w:rPr>
          <w:sz w:val="28"/>
          <w:szCs w:val="28"/>
        </w:rPr>
        <w:t xml:space="preserve">– </w:t>
      </w:r>
      <w:r w:rsidR="00B26C4E" w:rsidRPr="00E31970">
        <w:rPr>
          <w:sz w:val="28"/>
          <w:szCs w:val="28"/>
        </w:rPr>
        <w:t>кількість ліквідованих стихійних сміттєзвалищ;</w:t>
      </w:r>
    </w:p>
    <w:p w:rsidR="00E81427" w:rsidRDefault="00B26C4E" w:rsidP="00C000FF">
      <w:pPr>
        <w:widowControl w:val="0"/>
        <w:ind w:firstLine="709"/>
        <w:jc w:val="both"/>
        <w:rPr>
          <w:sz w:val="28"/>
          <w:szCs w:val="28"/>
        </w:rPr>
      </w:pPr>
      <w:r w:rsidRPr="00E31970">
        <w:rPr>
          <w:sz w:val="28"/>
          <w:szCs w:val="28"/>
        </w:rPr>
        <w:t>- зменшити забруднення населених пунктів в</w:t>
      </w:r>
      <w:r w:rsidR="00FE40D8" w:rsidRPr="00E31970">
        <w:rPr>
          <w:sz w:val="28"/>
          <w:szCs w:val="28"/>
        </w:rPr>
        <w:t xml:space="preserve">ід побутових відходів, </w:t>
      </w:r>
      <w:r w:rsidR="00FE40D8" w:rsidRPr="00E31970">
        <w:rPr>
          <w:sz w:val="28"/>
          <w:szCs w:val="28"/>
        </w:rPr>
        <w:lastRenderedPageBreak/>
        <w:t>покращення їх санітарного</w:t>
      </w:r>
      <w:r w:rsidRPr="00E31970">
        <w:rPr>
          <w:sz w:val="28"/>
          <w:szCs w:val="28"/>
        </w:rPr>
        <w:t xml:space="preserve"> стан</w:t>
      </w:r>
      <w:r w:rsidR="00FE40D8" w:rsidRPr="00E31970">
        <w:rPr>
          <w:sz w:val="28"/>
          <w:szCs w:val="28"/>
        </w:rPr>
        <w:t>у</w:t>
      </w:r>
      <w:r w:rsidR="00FD22A2">
        <w:rPr>
          <w:sz w:val="28"/>
          <w:szCs w:val="28"/>
        </w:rPr>
        <w:t>.</w:t>
      </w:r>
      <w:r w:rsidR="00C000FF">
        <w:rPr>
          <w:sz w:val="28"/>
          <w:szCs w:val="28"/>
        </w:rPr>
        <w:tab/>
      </w:r>
      <w:r w:rsidR="00C000FF">
        <w:rPr>
          <w:sz w:val="28"/>
          <w:szCs w:val="28"/>
        </w:rPr>
        <w:tab/>
      </w:r>
      <w:r w:rsidR="00C000FF">
        <w:rPr>
          <w:sz w:val="28"/>
          <w:szCs w:val="28"/>
        </w:rPr>
        <w:tab/>
      </w:r>
    </w:p>
    <w:p w:rsidR="00F10312" w:rsidRPr="00E31970" w:rsidRDefault="00E81427" w:rsidP="00FE40D8">
      <w:pPr>
        <w:tabs>
          <w:tab w:val="left" w:pos="-90"/>
        </w:tabs>
        <w:ind w:left="-90" w:hanging="52"/>
        <w:jc w:val="center"/>
        <w:rPr>
          <w:sz w:val="28"/>
          <w:szCs w:val="28"/>
        </w:rPr>
      </w:pPr>
      <w:r>
        <w:rPr>
          <w:sz w:val="28"/>
          <w:szCs w:val="28"/>
        </w:rPr>
        <w:t xml:space="preserve">                     </w:t>
      </w:r>
      <w:r w:rsidR="002B6B40" w:rsidRPr="00E31970">
        <w:rPr>
          <w:sz w:val="28"/>
          <w:szCs w:val="28"/>
        </w:rPr>
        <w:t xml:space="preserve">Додаток </w:t>
      </w:r>
    </w:p>
    <w:p w:rsidR="00F10312" w:rsidRPr="00E31970" w:rsidRDefault="00F10312" w:rsidP="00FE40D8">
      <w:r w:rsidRPr="00E31970">
        <w:rPr>
          <w:sz w:val="28"/>
          <w:szCs w:val="28"/>
        </w:rPr>
        <w:t xml:space="preserve">                                          </w:t>
      </w:r>
      <w:r w:rsidR="00FD22A2">
        <w:rPr>
          <w:sz w:val="28"/>
          <w:szCs w:val="28"/>
        </w:rPr>
        <w:t xml:space="preserve">                             </w:t>
      </w:r>
      <w:r w:rsidRPr="00E31970">
        <w:t xml:space="preserve">до Програми поводження з твердими          </w:t>
      </w:r>
    </w:p>
    <w:p w:rsidR="00F10312" w:rsidRPr="00E31970" w:rsidRDefault="00F10312" w:rsidP="00FE40D8">
      <w:r w:rsidRPr="00E31970">
        <w:t xml:space="preserve">                                                      </w:t>
      </w:r>
      <w:r w:rsidR="00FD22A2">
        <w:t xml:space="preserve">                             </w:t>
      </w:r>
      <w:r w:rsidRPr="00E31970">
        <w:t xml:space="preserve">побутовими відходами в </w:t>
      </w:r>
      <w:r w:rsidR="00581804" w:rsidRPr="00E31970">
        <w:t>Житомир</w:t>
      </w:r>
      <w:r w:rsidRPr="00E31970">
        <w:t xml:space="preserve">ському </w:t>
      </w:r>
    </w:p>
    <w:p w:rsidR="00F10312" w:rsidRPr="00E31970" w:rsidRDefault="00F10312" w:rsidP="00FE40D8">
      <w:r w:rsidRPr="00E31970">
        <w:t xml:space="preserve">                                                      </w:t>
      </w:r>
      <w:r w:rsidR="00FD22A2">
        <w:t xml:space="preserve">                             </w:t>
      </w:r>
      <w:r w:rsidR="00581804" w:rsidRPr="00E31970">
        <w:t>районі на 2017</w:t>
      </w:r>
      <w:r w:rsidRPr="00E31970">
        <w:t xml:space="preserve"> – 20</w:t>
      </w:r>
      <w:r w:rsidR="00581804" w:rsidRPr="00E31970">
        <w:t>21</w:t>
      </w:r>
      <w:r w:rsidRPr="00E31970">
        <w:t xml:space="preserve"> рр.</w:t>
      </w:r>
    </w:p>
    <w:p w:rsidR="00F10312" w:rsidRPr="00E31970" w:rsidRDefault="00F10312" w:rsidP="00FE40D8">
      <w:pPr>
        <w:rPr>
          <w:sz w:val="28"/>
          <w:szCs w:val="28"/>
        </w:rPr>
      </w:pPr>
    </w:p>
    <w:p w:rsidR="00F10312" w:rsidRPr="00E31970" w:rsidRDefault="00F10312" w:rsidP="00FE40D8">
      <w:pPr>
        <w:tabs>
          <w:tab w:val="left" w:pos="-90"/>
        </w:tabs>
        <w:ind w:left="-90"/>
        <w:jc w:val="center"/>
        <w:rPr>
          <w:b/>
          <w:bCs/>
          <w:sz w:val="28"/>
          <w:szCs w:val="28"/>
        </w:rPr>
      </w:pPr>
      <w:r w:rsidRPr="00E31970">
        <w:rPr>
          <w:b/>
          <w:bCs/>
          <w:sz w:val="28"/>
          <w:szCs w:val="28"/>
        </w:rPr>
        <w:t xml:space="preserve">Заходи </w:t>
      </w:r>
    </w:p>
    <w:p w:rsidR="00F10312" w:rsidRPr="00E31970" w:rsidRDefault="00F10312" w:rsidP="00FE40D8">
      <w:pPr>
        <w:tabs>
          <w:tab w:val="left" w:pos="-90"/>
        </w:tabs>
        <w:ind w:left="-90"/>
        <w:jc w:val="center"/>
        <w:rPr>
          <w:b/>
          <w:bCs/>
          <w:sz w:val="28"/>
          <w:szCs w:val="28"/>
        </w:rPr>
      </w:pPr>
      <w:r w:rsidRPr="00E31970">
        <w:rPr>
          <w:b/>
          <w:bCs/>
          <w:sz w:val="28"/>
          <w:szCs w:val="28"/>
        </w:rPr>
        <w:t xml:space="preserve">Програми поводження з твердими побутовими відходами </w:t>
      </w:r>
    </w:p>
    <w:p w:rsidR="00F10312" w:rsidRPr="00E31970" w:rsidRDefault="00F10312" w:rsidP="00FE40D8">
      <w:pPr>
        <w:tabs>
          <w:tab w:val="left" w:pos="-90"/>
        </w:tabs>
        <w:ind w:left="-90"/>
        <w:jc w:val="center"/>
        <w:rPr>
          <w:sz w:val="28"/>
          <w:szCs w:val="28"/>
        </w:rPr>
      </w:pPr>
      <w:r w:rsidRPr="00E31970">
        <w:rPr>
          <w:b/>
          <w:bCs/>
          <w:sz w:val="28"/>
          <w:szCs w:val="28"/>
        </w:rPr>
        <w:t xml:space="preserve">в </w:t>
      </w:r>
      <w:r w:rsidR="00581804" w:rsidRPr="00E31970">
        <w:rPr>
          <w:b/>
          <w:bCs/>
          <w:sz w:val="28"/>
          <w:szCs w:val="28"/>
        </w:rPr>
        <w:t>Житомир</w:t>
      </w:r>
      <w:r w:rsidRPr="00E31970">
        <w:rPr>
          <w:b/>
          <w:bCs/>
          <w:sz w:val="28"/>
          <w:szCs w:val="28"/>
        </w:rPr>
        <w:t>ському районі на 20</w:t>
      </w:r>
      <w:r w:rsidR="00581804" w:rsidRPr="00E31970">
        <w:rPr>
          <w:b/>
          <w:bCs/>
          <w:sz w:val="28"/>
          <w:szCs w:val="28"/>
        </w:rPr>
        <w:t>17</w:t>
      </w:r>
      <w:r w:rsidRPr="00E31970">
        <w:rPr>
          <w:b/>
          <w:bCs/>
          <w:sz w:val="28"/>
          <w:szCs w:val="28"/>
        </w:rPr>
        <w:t xml:space="preserve"> - 20</w:t>
      </w:r>
      <w:r w:rsidR="00581804" w:rsidRPr="00E31970">
        <w:rPr>
          <w:b/>
          <w:bCs/>
          <w:sz w:val="28"/>
          <w:szCs w:val="28"/>
        </w:rPr>
        <w:t>21</w:t>
      </w:r>
      <w:r w:rsidRPr="00E31970">
        <w:rPr>
          <w:b/>
          <w:bCs/>
          <w:sz w:val="28"/>
          <w:szCs w:val="28"/>
        </w:rPr>
        <w:t xml:space="preserve"> роки</w:t>
      </w:r>
    </w:p>
    <w:p w:rsidR="00E84F32" w:rsidRDefault="00E84F32" w:rsidP="00FE40D8">
      <w:pPr>
        <w:rPr>
          <w:sz w:val="28"/>
          <w:szCs w:val="28"/>
        </w:rPr>
      </w:pPr>
    </w:p>
    <w:tbl>
      <w:tblPr>
        <w:tblStyle w:val="a8"/>
        <w:tblW w:w="10207" w:type="dxa"/>
        <w:tblInd w:w="-289" w:type="dxa"/>
        <w:tblLayout w:type="fixed"/>
        <w:tblLook w:val="04A0" w:firstRow="1" w:lastRow="0" w:firstColumn="1" w:lastColumn="0" w:noHBand="0" w:noVBand="1"/>
      </w:tblPr>
      <w:tblGrid>
        <w:gridCol w:w="662"/>
        <w:gridCol w:w="2070"/>
        <w:gridCol w:w="3506"/>
        <w:gridCol w:w="1269"/>
        <w:gridCol w:w="2700"/>
      </w:tblGrid>
      <w:tr w:rsidR="00C77D79" w:rsidTr="00E35C11">
        <w:tc>
          <w:tcPr>
            <w:tcW w:w="662" w:type="dxa"/>
          </w:tcPr>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w:t>
            </w:r>
          </w:p>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з/п</w:t>
            </w:r>
          </w:p>
        </w:tc>
        <w:tc>
          <w:tcPr>
            <w:tcW w:w="2070" w:type="dxa"/>
          </w:tcPr>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Напрями розв’язання завдань</w:t>
            </w:r>
          </w:p>
        </w:tc>
        <w:tc>
          <w:tcPr>
            <w:tcW w:w="3506" w:type="dxa"/>
          </w:tcPr>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Зміст заходів</w:t>
            </w:r>
          </w:p>
        </w:tc>
        <w:tc>
          <w:tcPr>
            <w:tcW w:w="1269" w:type="dxa"/>
          </w:tcPr>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Термін</w:t>
            </w:r>
          </w:p>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виконання</w:t>
            </w:r>
          </w:p>
        </w:tc>
        <w:tc>
          <w:tcPr>
            <w:tcW w:w="2700" w:type="dxa"/>
          </w:tcPr>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Відповідальний</w:t>
            </w:r>
          </w:p>
          <w:p w:rsidR="00C13454" w:rsidRPr="00C13454" w:rsidRDefault="00C13454" w:rsidP="00C13454">
            <w:pPr>
              <w:pStyle w:val="a9"/>
              <w:jc w:val="center"/>
              <w:rPr>
                <w:rFonts w:ascii="Times New Roman" w:hAnsi="Times New Roman"/>
                <w:sz w:val="24"/>
                <w:szCs w:val="24"/>
              </w:rPr>
            </w:pPr>
            <w:r w:rsidRPr="00C13454">
              <w:rPr>
                <w:rFonts w:ascii="Times New Roman" w:hAnsi="Times New Roman"/>
                <w:sz w:val="24"/>
                <w:szCs w:val="24"/>
              </w:rPr>
              <w:t>за виконання</w:t>
            </w:r>
          </w:p>
        </w:tc>
      </w:tr>
      <w:tr w:rsidR="00C77D79" w:rsidTr="00E35C11">
        <w:tc>
          <w:tcPr>
            <w:tcW w:w="662" w:type="dxa"/>
            <w:vAlign w:val="center"/>
          </w:tcPr>
          <w:p w:rsidR="00C13454" w:rsidRPr="00C13454" w:rsidRDefault="00C13454" w:rsidP="00C13454">
            <w:pPr>
              <w:spacing w:after="75"/>
              <w:jc w:val="center"/>
              <w:rPr>
                <w:lang w:eastAsia="uk-UA"/>
              </w:rPr>
            </w:pPr>
            <w:r w:rsidRPr="00C13454">
              <w:rPr>
                <w:bCs/>
                <w:lang w:eastAsia="uk-UA"/>
              </w:rPr>
              <w:t>1</w:t>
            </w:r>
          </w:p>
        </w:tc>
        <w:tc>
          <w:tcPr>
            <w:tcW w:w="2070" w:type="dxa"/>
            <w:vAlign w:val="center"/>
          </w:tcPr>
          <w:p w:rsidR="00C13454" w:rsidRPr="00C13454" w:rsidRDefault="00C13454" w:rsidP="00C13454">
            <w:pPr>
              <w:spacing w:after="75"/>
              <w:jc w:val="center"/>
              <w:rPr>
                <w:lang w:eastAsia="uk-UA"/>
              </w:rPr>
            </w:pPr>
            <w:r w:rsidRPr="00C13454">
              <w:rPr>
                <w:bCs/>
                <w:lang w:eastAsia="uk-UA"/>
              </w:rPr>
              <w:t>2</w:t>
            </w:r>
          </w:p>
        </w:tc>
        <w:tc>
          <w:tcPr>
            <w:tcW w:w="3506" w:type="dxa"/>
            <w:vAlign w:val="center"/>
          </w:tcPr>
          <w:p w:rsidR="00C13454" w:rsidRPr="00C13454" w:rsidRDefault="00C13454" w:rsidP="00C13454">
            <w:pPr>
              <w:spacing w:after="75"/>
              <w:jc w:val="center"/>
              <w:rPr>
                <w:lang w:eastAsia="uk-UA"/>
              </w:rPr>
            </w:pPr>
            <w:r w:rsidRPr="00C13454">
              <w:rPr>
                <w:bCs/>
                <w:lang w:eastAsia="uk-UA"/>
              </w:rPr>
              <w:t>3</w:t>
            </w:r>
          </w:p>
        </w:tc>
        <w:tc>
          <w:tcPr>
            <w:tcW w:w="1269" w:type="dxa"/>
            <w:vAlign w:val="center"/>
          </w:tcPr>
          <w:p w:rsidR="00C13454" w:rsidRPr="00C13454" w:rsidRDefault="00C13454" w:rsidP="00C13454">
            <w:pPr>
              <w:spacing w:after="75"/>
              <w:jc w:val="center"/>
              <w:rPr>
                <w:lang w:eastAsia="uk-UA"/>
              </w:rPr>
            </w:pPr>
            <w:r w:rsidRPr="00C13454">
              <w:rPr>
                <w:lang w:eastAsia="uk-UA"/>
              </w:rPr>
              <w:t> 4</w:t>
            </w:r>
          </w:p>
        </w:tc>
        <w:tc>
          <w:tcPr>
            <w:tcW w:w="2700" w:type="dxa"/>
            <w:vAlign w:val="center"/>
          </w:tcPr>
          <w:p w:rsidR="00C13454" w:rsidRPr="00C13454" w:rsidRDefault="00C13454" w:rsidP="00C13454">
            <w:pPr>
              <w:spacing w:after="75"/>
              <w:jc w:val="center"/>
              <w:rPr>
                <w:lang w:eastAsia="uk-UA"/>
              </w:rPr>
            </w:pPr>
            <w:r w:rsidRPr="00C13454">
              <w:rPr>
                <w:bCs/>
                <w:lang w:eastAsia="uk-UA"/>
              </w:rPr>
              <w:t>5</w:t>
            </w:r>
          </w:p>
        </w:tc>
      </w:tr>
      <w:tr w:rsidR="00C13454" w:rsidTr="00E35C11">
        <w:tc>
          <w:tcPr>
            <w:tcW w:w="10207" w:type="dxa"/>
            <w:gridSpan w:val="5"/>
            <w:vAlign w:val="center"/>
          </w:tcPr>
          <w:p w:rsidR="00C13454" w:rsidRDefault="00C13454" w:rsidP="00C13454">
            <w:pPr>
              <w:spacing w:after="75"/>
              <w:jc w:val="center"/>
              <w:rPr>
                <w:b/>
                <w:bCs/>
                <w:i/>
                <w:iCs/>
                <w:lang w:eastAsia="uk-UA"/>
              </w:rPr>
            </w:pPr>
            <w:r w:rsidRPr="00E31970">
              <w:rPr>
                <w:b/>
                <w:bCs/>
                <w:i/>
                <w:iCs/>
                <w:lang w:eastAsia="uk-UA"/>
              </w:rPr>
              <w:t>Напрям №1.</w:t>
            </w:r>
            <w:r>
              <w:rPr>
                <w:bCs/>
                <w:sz w:val="28"/>
                <w:szCs w:val="28"/>
                <w:lang w:eastAsia="uk-UA"/>
              </w:rPr>
              <w:t xml:space="preserve"> </w:t>
            </w:r>
            <w:r w:rsidRPr="00FD22A2">
              <w:rPr>
                <w:b/>
                <w:bCs/>
                <w:i/>
                <w:iCs/>
                <w:lang w:eastAsia="uk-UA"/>
              </w:rPr>
              <w:t xml:space="preserve">Мінімізація впливу ТПВ на довкілля та </w:t>
            </w:r>
          </w:p>
          <w:p w:rsidR="00C13454" w:rsidRDefault="00C13454" w:rsidP="00C13454">
            <w:pPr>
              <w:spacing w:after="75"/>
              <w:jc w:val="center"/>
              <w:rPr>
                <w:b/>
                <w:bCs/>
                <w:i/>
                <w:iCs/>
                <w:lang w:eastAsia="uk-UA"/>
              </w:rPr>
            </w:pPr>
            <w:r w:rsidRPr="00FD22A2">
              <w:rPr>
                <w:b/>
                <w:bCs/>
                <w:i/>
                <w:iCs/>
                <w:lang w:eastAsia="uk-UA"/>
              </w:rPr>
              <w:t>викори</w:t>
            </w:r>
            <w:r>
              <w:rPr>
                <w:b/>
                <w:bCs/>
                <w:i/>
                <w:iCs/>
                <w:lang w:eastAsia="uk-UA"/>
              </w:rPr>
              <w:t>стання їх як вторинної сировини</w:t>
            </w:r>
          </w:p>
          <w:p w:rsidR="00A70621" w:rsidRPr="00C13454" w:rsidRDefault="00A70621" w:rsidP="00C13454">
            <w:pPr>
              <w:spacing w:after="75"/>
              <w:jc w:val="center"/>
              <w:rPr>
                <w:bCs/>
                <w:lang w:eastAsia="uk-UA"/>
              </w:rPr>
            </w:pPr>
          </w:p>
        </w:tc>
      </w:tr>
      <w:tr w:rsidR="00C77D79" w:rsidTr="00E35C11">
        <w:tc>
          <w:tcPr>
            <w:tcW w:w="662" w:type="dxa"/>
          </w:tcPr>
          <w:p w:rsidR="00C13454" w:rsidRPr="00C13454" w:rsidRDefault="00C13454" w:rsidP="00C13454">
            <w:pPr>
              <w:pStyle w:val="aa"/>
              <w:numPr>
                <w:ilvl w:val="0"/>
                <w:numId w:val="5"/>
              </w:numPr>
              <w:spacing w:after="75"/>
              <w:jc w:val="center"/>
              <w:rPr>
                <w:bCs/>
                <w:lang w:eastAsia="uk-UA"/>
              </w:rPr>
            </w:pPr>
          </w:p>
        </w:tc>
        <w:tc>
          <w:tcPr>
            <w:tcW w:w="2070" w:type="dxa"/>
          </w:tcPr>
          <w:p w:rsidR="00C13454" w:rsidRPr="00C13454" w:rsidRDefault="00C13454" w:rsidP="00C13454">
            <w:pPr>
              <w:spacing w:after="75"/>
              <w:rPr>
                <w:bCs/>
                <w:lang w:eastAsia="uk-UA"/>
              </w:rPr>
            </w:pPr>
            <w:r w:rsidRPr="00E31970">
              <w:rPr>
                <w:lang w:eastAsia="uk-UA"/>
              </w:rPr>
              <w:t>Впровадження ефективної системи збирання твердих побутових відходів</w:t>
            </w:r>
          </w:p>
        </w:tc>
        <w:tc>
          <w:tcPr>
            <w:tcW w:w="3506" w:type="dxa"/>
          </w:tcPr>
          <w:p w:rsidR="00C13454" w:rsidRDefault="00C13454" w:rsidP="00C13454">
            <w:pPr>
              <w:spacing w:after="75"/>
              <w:rPr>
                <w:lang w:eastAsia="uk-UA"/>
              </w:rPr>
            </w:pPr>
            <w:r>
              <w:rPr>
                <w:lang w:eastAsia="uk-UA"/>
              </w:rPr>
              <w:t xml:space="preserve">     </w:t>
            </w:r>
            <w:r w:rsidRPr="00E31970">
              <w:rPr>
                <w:lang w:eastAsia="uk-UA"/>
              </w:rPr>
              <w:t>Організувати та здійснити поетапний перехід від валової системи збирання ТПВ до роздільної системи:</w:t>
            </w:r>
          </w:p>
          <w:p w:rsidR="00C13454" w:rsidRDefault="00C13454" w:rsidP="00C13454">
            <w:pPr>
              <w:pStyle w:val="aa"/>
              <w:numPr>
                <w:ilvl w:val="0"/>
                <w:numId w:val="6"/>
              </w:numPr>
              <w:spacing w:after="75"/>
              <w:ind w:left="34" w:firstLine="326"/>
              <w:rPr>
                <w:lang w:eastAsia="uk-UA"/>
              </w:rPr>
            </w:pPr>
            <w:r w:rsidRPr="00E31970">
              <w:rPr>
                <w:lang w:eastAsia="uk-UA"/>
              </w:rPr>
              <w:t>на першому етапі провести комплекс підготовчих робіт та умов залучення інвестиційних коштів для вирішення проблеми збор</w:t>
            </w:r>
            <w:r>
              <w:rPr>
                <w:lang w:eastAsia="uk-UA"/>
              </w:rPr>
              <w:t>у, перевезення та переробки ТПВ</w:t>
            </w:r>
            <w:r w:rsidRPr="00E31970">
              <w:rPr>
                <w:lang w:eastAsia="uk-UA"/>
              </w:rPr>
              <w:t>. Проведення експерименту з роздільного збирання компонентів ТПВ в о</w:t>
            </w:r>
            <w:r>
              <w:rPr>
                <w:lang w:eastAsia="uk-UA"/>
              </w:rPr>
              <w:t>кремих населених пунктах району;</w:t>
            </w:r>
          </w:p>
          <w:p w:rsidR="00C13454" w:rsidRDefault="00C13454" w:rsidP="00C13454">
            <w:pPr>
              <w:pStyle w:val="aa"/>
              <w:spacing w:after="75"/>
              <w:ind w:left="360"/>
              <w:rPr>
                <w:lang w:eastAsia="uk-UA"/>
              </w:rPr>
            </w:pPr>
          </w:p>
          <w:p w:rsidR="00825E58" w:rsidRPr="00C13454" w:rsidRDefault="00C13454" w:rsidP="00825E58">
            <w:pPr>
              <w:pStyle w:val="aa"/>
              <w:numPr>
                <w:ilvl w:val="0"/>
                <w:numId w:val="6"/>
              </w:numPr>
              <w:spacing w:after="75"/>
              <w:ind w:left="34" w:firstLine="326"/>
              <w:rPr>
                <w:lang w:eastAsia="uk-UA"/>
              </w:rPr>
            </w:pPr>
            <w:r w:rsidRPr="00E31970">
              <w:rPr>
                <w:lang w:eastAsia="uk-UA"/>
              </w:rPr>
              <w:t>на другому етапі за результатами експерименту запровадити роздільну систему збирання ТПВ на всій території району з використанням багатоконтейнерної технологічної схеми.</w:t>
            </w:r>
          </w:p>
        </w:tc>
        <w:tc>
          <w:tcPr>
            <w:tcW w:w="1269" w:type="dxa"/>
          </w:tcPr>
          <w:p w:rsidR="00C13454" w:rsidRDefault="00C13454" w:rsidP="00C13454">
            <w:pPr>
              <w:spacing w:after="75"/>
              <w:jc w:val="center"/>
              <w:rPr>
                <w:lang w:eastAsia="uk-UA"/>
              </w:rPr>
            </w:pPr>
          </w:p>
          <w:p w:rsidR="00C13454" w:rsidRDefault="00C13454" w:rsidP="00C13454">
            <w:pPr>
              <w:spacing w:after="75"/>
              <w:jc w:val="center"/>
              <w:rPr>
                <w:lang w:eastAsia="uk-UA"/>
              </w:rPr>
            </w:pPr>
          </w:p>
          <w:p w:rsidR="00C13454" w:rsidRDefault="00C13454" w:rsidP="00A70621">
            <w:pPr>
              <w:spacing w:after="75"/>
              <w:rPr>
                <w:lang w:eastAsia="uk-UA"/>
              </w:rPr>
            </w:pPr>
          </w:p>
          <w:p w:rsidR="00A70621" w:rsidRDefault="00A70621" w:rsidP="00A70621">
            <w:pPr>
              <w:spacing w:after="75"/>
              <w:rPr>
                <w:lang w:eastAsia="uk-UA"/>
              </w:rPr>
            </w:pPr>
          </w:p>
          <w:p w:rsidR="00C13454" w:rsidRPr="00E31970" w:rsidRDefault="00C13454" w:rsidP="00C13454">
            <w:pPr>
              <w:spacing w:after="75"/>
              <w:jc w:val="center"/>
              <w:rPr>
                <w:lang w:eastAsia="uk-UA"/>
              </w:rPr>
            </w:pPr>
            <w:r w:rsidRPr="00E31970">
              <w:rPr>
                <w:lang w:eastAsia="uk-UA"/>
              </w:rPr>
              <w:t>2017-2018</w:t>
            </w:r>
          </w:p>
          <w:p w:rsidR="00C13454" w:rsidRPr="00E31970" w:rsidRDefault="00C13454" w:rsidP="00C13454">
            <w:pPr>
              <w:spacing w:after="75"/>
              <w:jc w:val="center"/>
              <w:rPr>
                <w:lang w:eastAsia="uk-UA"/>
              </w:rPr>
            </w:pPr>
            <w:r w:rsidRPr="00E31970">
              <w:rPr>
                <w:lang w:eastAsia="uk-UA"/>
              </w:rPr>
              <w:t>роки</w:t>
            </w:r>
          </w:p>
          <w:p w:rsidR="00C13454" w:rsidRPr="00E31970" w:rsidRDefault="00C13454" w:rsidP="00C13454">
            <w:pPr>
              <w:spacing w:after="75"/>
              <w:jc w:val="center"/>
              <w:rPr>
                <w:lang w:eastAsia="uk-UA"/>
              </w:rPr>
            </w:pPr>
          </w:p>
          <w:p w:rsidR="00C13454" w:rsidRPr="00E31970" w:rsidRDefault="00C13454" w:rsidP="00C13454">
            <w:pPr>
              <w:spacing w:after="75"/>
              <w:jc w:val="center"/>
              <w:rPr>
                <w:lang w:eastAsia="uk-UA"/>
              </w:rPr>
            </w:pPr>
          </w:p>
          <w:p w:rsidR="00C13454" w:rsidRPr="00E31970" w:rsidRDefault="00C13454" w:rsidP="00C13454">
            <w:pPr>
              <w:spacing w:after="75"/>
              <w:jc w:val="center"/>
              <w:rPr>
                <w:lang w:eastAsia="uk-UA"/>
              </w:rPr>
            </w:pPr>
          </w:p>
          <w:p w:rsidR="00C13454" w:rsidRPr="00E31970" w:rsidRDefault="00C13454" w:rsidP="00C13454">
            <w:pPr>
              <w:spacing w:after="75"/>
              <w:jc w:val="center"/>
              <w:rPr>
                <w:lang w:eastAsia="uk-UA"/>
              </w:rPr>
            </w:pPr>
          </w:p>
          <w:p w:rsidR="00C13454" w:rsidRDefault="00C13454" w:rsidP="00C13454">
            <w:pPr>
              <w:spacing w:after="75"/>
              <w:jc w:val="center"/>
              <w:rPr>
                <w:lang w:eastAsia="uk-UA"/>
              </w:rPr>
            </w:pPr>
          </w:p>
          <w:p w:rsidR="00C13454" w:rsidRDefault="00C13454" w:rsidP="00C13454">
            <w:pPr>
              <w:spacing w:after="75"/>
              <w:jc w:val="center"/>
              <w:rPr>
                <w:lang w:eastAsia="uk-UA"/>
              </w:rPr>
            </w:pPr>
          </w:p>
          <w:p w:rsidR="00A70621" w:rsidRPr="00E31970" w:rsidRDefault="00A70621" w:rsidP="00C13454">
            <w:pPr>
              <w:spacing w:after="75"/>
              <w:jc w:val="center"/>
              <w:rPr>
                <w:lang w:eastAsia="uk-UA"/>
              </w:rPr>
            </w:pPr>
          </w:p>
          <w:p w:rsidR="00C13454" w:rsidRPr="00E31970" w:rsidRDefault="00C13454" w:rsidP="00C13454">
            <w:pPr>
              <w:spacing w:after="75"/>
              <w:jc w:val="center"/>
              <w:rPr>
                <w:lang w:eastAsia="uk-UA"/>
              </w:rPr>
            </w:pPr>
            <w:r w:rsidRPr="00E31970">
              <w:rPr>
                <w:lang w:eastAsia="uk-UA"/>
              </w:rPr>
              <w:t>починаючи</w:t>
            </w:r>
          </w:p>
          <w:p w:rsidR="00C13454" w:rsidRPr="00C13454" w:rsidRDefault="00C13454" w:rsidP="00C13454">
            <w:pPr>
              <w:spacing w:after="75"/>
              <w:jc w:val="center"/>
              <w:rPr>
                <w:lang w:eastAsia="uk-UA"/>
              </w:rPr>
            </w:pPr>
            <w:r w:rsidRPr="00E31970">
              <w:rPr>
                <w:lang w:eastAsia="uk-UA"/>
              </w:rPr>
              <w:t>з 2019 року</w:t>
            </w:r>
          </w:p>
        </w:tc>
        <w:tc>
          <w:tcPr>
            <w:tcW w:w="2700" w:type="dxa"/>
          </w:tcPr>
          <w:p w:rsidR="00C13454" w:rsidRPr="00C13454" w:rsidRDefault="00C13454" w:rsidP="00C13454">
            <w:pPr>
              <w:spacing w:after="75"/>
              <w:rPr>
                <w:bCs/>
                <w:lang w:eastAsia="uk-UA"/>
              </w:rPr>
            </w:pPr>
            <w:r w:rsidRPr="00E31970">
              <w:rPr>
                <w:lang w:eastAsia="uk-UA"/>
              </w:rPr>
              <w:t>Органи місцевого самоврядування, підприємства, установи та організації усіх форм власності, що здійснюють свою діяльність у сфері поводження з ТПВ</w:t>
            </w:r>
          </w:p>
        </w:tc>
      </w:tr>
      <w:tr w:rsidR="00825E58" w:rsidTr="00E35C11">
        <w:tc>
          <w:tcPr>
            <w:tcW w:w="662" w:type="dxa"/>
            <w:vMerge w:val="restart"/>
          </w:tcPr>
          <w:p w:rsidR="00825E58" w:rsidRPr="00C13454" w:rsidRDefault="00825E58" w:rsidP="00C13454">
            <w:pPr>
              <w:pStyle w:val="aa"/>
              <w:numPr>
                <w:ilvl w:val="0"/>
                <w:numId w:val="5"/>
              </w:numPr>
              <w:spacing w:after="75"/>
              <w:jc w:val="center"/>
              <w:rPr>
                <w:bCs/>
                <w:lang w:eastAsia="uk-UA"/>
              </w:rPr>
            </w:pPr>
          </w:p>
        </w:tc>
        <w:tc>
          <w:tcPr>
            <w:tcW w:w="2070" w:type="dxa"/>
            <w:vMerge w:val="restart"/>
            <w:tcBorders>
              <w:top w:val="outset" w:sz="6" w:space="0" w:color="auto"/>
              <w:left w:val="outset" w:sz="6" w:space="0" w:color="auto"/>
              <w:right w:val="outset" w:sz="6" w:space="0" w:color="auto"/>
            </w:tcBorders>
          </w:tcPr>
          <w:p w:rsidR="00825E58" w:rsidRPr="00C13454" w:rsidRDefault="00825E58" w:rsidP="00C13454">
            <w:pPr>
              <w:pStyle w:val="a9"/>
              <w:rPr>
                <w:rFonts w:ascii="Times New Roman" w:hAnsi="Times New Roman"/>
                <w:sz w:val="24"/>
                <w:szCs w:val="24"/>
              </w:rPr>
            </w:pPr>
            <w:r w:rsidRPr="00C13454">
              <w:rPr>
                <w:rFonts w:ascii="Times New Roman" w:hAnsi="Times New Roman"/>
                <w:sz w:val="24"/>
                <w:szCs w:val="24"/>
              </w:rPr>
              <w:t xml:space="preserve">Розширення мережі </w:t>
            </w:r>
          </w:p>
          <w:p w:rsidR="00825E58" w:rsidRPr="00C13454" w:rsidRDefault="00825E58" w:rsidP="00C13454">
            <w:pPr>
              <w:pStyle w:val="a9"/>
              <w:rPr>
                <w:rFonts w:ascii="Times New Roman" w:hAnsi="Times New Roman"/>
                <w:sz w:val="24"/>
                <w:szCs w:val="24"/>
              </w:rPr>
            </w:pPr>
            <w:r w:rsidRPr="00C13454">
              <w:rPr>
                <w:rFonts w:ascii="Times New Roman" w:hAnsi="Times New Roman"/>
                <w:sz w:val="24"/>
                <w:szCs w:val="24"/>
              </w:rPr>
              <w:t>організованого збирання і перевезення</w:t>
            </w:r>
          </w:p>
          <w:p w:rsidR="00825E58" w:rsidRPr="00C13454" w:rsidRDefault="00825E58" w:rsidP="00C13454">
            <w:pPr>
              <w:pStyle w:val="a9"/>
              <w:rPr>
                <w:sz w:val="24"/>
                <w:szCs w:val="24"/>
              </w:rPr>
            </w:pPr>
            <w:r w:rsidRPr="00C13454">
              <w:rPr>
                <w:rFonts w:ascii="Times New Roman" w:hAnsi="Times New Roman"/>
                <w:sz w:val="24"/>
                <w:szCs w:val="24"/>
              </w:rPr>
              <w:t>відходів</w:t>
            </w:r>
          </w:p>
        </w:tc>
        <w:tc>
          <w:tcPr>
            <w:tcW w:w="3506" w:type="dxa"/>
            <w:tcBorders>
              <w:top w:val="outset" w:sz="6" w:space="0" w:color="auto"/>
              <w:left w:val="outset" w:sz="6" w:space="0" w:color="auto"/>
              <w:bottom w:val="outset" w:sz="6" w:space="0" w:color="auto"/>
              <w:right w:val="outset" w:sz="6" w:space="0" w:color="auto"/>
            </w:tcBorders>
          </w:tcPr>
          <w:p w:rsidR="00825E58" w:rsidRPr="00C13454" w:rsidRDefault="00825E58" w:rsidP="00B27308">
            <w:pPr>
              <w:spacing w:after="75"/>
              <w:rPr>
                <w:lang w:eastAsia="uk-UA"/>
              </w:rPr>
            </w:pPr>
            <w:r>
              <w:rPr>
                <w:lang w:eastAsia="uk-UA"/>
              </w:rPr>
              <w:t xml:space="preserve">    </w:t>
            </w:r>
            <w:r w:rsidRPr="00C13454">
              <w:rPr>
                <w:lang w:eastAsia="uk-UA"/>
              </w:rPr>
              <w:t xml:space="preserve">2.1.Виготовити проектну документацію на будівництво нових полігонів ТПВ </w:t>
            </w:r>
            <w:r>
              <w:rPr>
                <w:lang w:eastAsia="uk-UA"/>
              </w:rPr>
              <w:t xml:space="preserve">місцевого значення на </w:t>
            </w:r>
            <w:r w:rsidRPr="00C13454">
              <w:rPr>
                <w:lang w:eastAsia="uk-UA"/>
              </w:rPr>
              <w:t xml:space="preserve">території  </w:t>
            </w:r>
            <w:r>
              <w:rPr>
                <w:lang w:eastAsia="uk-UA"/>
              </w:rPr>
              <w:t>Станишівської</w:t>
            </w:r>
            <w:r w:rsidRPr="00C13454">
              <w:rPr>
                <w:lang w:eastAsia="uk-UA"/>
              </w:rPr>
              <w:t>, Сінгурівської та Тетерівської сільських рад.</w:t>
            </w:r>
          </w:p>
        </w:tc>
        <w:tc>
          <w:tcPr>
            <w:tcW w:w="1269" w:type="dxa"/>
            <w:tcBorders>
              <w:top w:val="outset" w:sz="6" w:space="0" w:color="auto"/>
              <w:left w:val="outset" w:sz="6" w:space="0" w:color="auto"/>
              <w:bottom w:val="outset" w:sz="6" w:space="0" w:color="auto"/>
              <w:right w:val="outset" w:sz="6" w:space="0" w:color="auto"/>
            </w:tcBorders>
          </w:tcPr>
          <w:p w:rsidR="00825E58" w:rsidRPr="00C13454" w:rsidRDefault="00825E58" w:rsidP="00C13454">
            <w:pPr>
              <w:spacing w:after="75"/>
              <w:jc w:val="center"/>
              <w:rPr>
                <w:lang w:eastAsia="uk-UA"/>
              </w:rPr>
            </w:pPr>
            <w:r w:rsidRPr="00C13454">
              <w:rPr>
                <w:lang w:eastAsia="uk-UA"/>
              </w:rPr>
              <w:t>2017-2019</w:t>
            </w:r>
          </w:p>
          <w:p w:rsidR="00825E58" w:rsidRPr="00C13454" w:rsidRDefault="00825E58" w:rsidP="00C13454">
            <w:pPr>
              <w:spacing w:after="75"/>
              <w:jc w:val="center"/>
              <w:rPr>
                <w:lang w:eastAsia="uk-UA"/>
              </w:rPr>
            </w:pPr>
            <w:r w:rsidRPr="00C13454">
              <w:rPr>
                <w:lang w:eastAsia="uk-UA"/>
              </w:rPr>
              <w:t>роки</w:t>
            </w:r>
          </w:p>
        </w:tc>
        <w:tc>
          <w:tcPr>
            <w:tcW w:w="2700" w:type="dxa"/>
            <w:tcBorders>
              <w:top w:val="outset" w:sz="6" w:space="0" w:color="auto"/>
              <w:left w:val="outset" w:sz="6" w:space="0" w:color="auto"/>
              <w:bottom w:val="outset" w:sz="6" w:space="0" w:color="auto"/>
              <w:right w:val="outset" w:sz="6" w:space="0" w:color="auto"/>
            </w:tcBorders>
          </w:tcPr>
          <w:p w:rsidR="00825E58" w:rsidRDefault="00825E58" w:rsidP="00C13454">
            <w:pPr>
              <w:spacing w:after="75"/>
              <w:rPr>
                <w:lang w:eastAsia="uk-UA"/>
              </w:rPr>
            </w:pPr>
            <w:r w:rsidRPr="00C13454">
              <w:rPr>
                <w:lang w:eastAsia="uk-UA"/>
              </w:rPr>
              <w:t>Сі</w:t>
            </w:r>
            <w:r>
              <w:rPr>
                <w:lang w:eastAsia="uk-UA"/>
              </w:rPr>
              <w:t xml:space="preserve">нгурівська, Станишівська та </w:t>
            </w:r>
            <w:r w:rsidRPr="00C13454">
              <w:rPr>
                <w:lang w:eastAsia="uk-UA"/>
              </w:rPr>
              <w:t xml:space="preserve"> Тетерівської </w:t>
            </w:r>
            <w:r>
              <w:rPr>
                <w:lang w:eastAsia="uk-UA"/>
              </w:rPr>
              <w:t>сільські</w:t>
            </w:r>
            <w:r w:rsidRPr="00C13454">
              <w:rPr>
                <w:lang w:eastAsia="uk-UA"/>
              </w:rPr>
              <w:t xml:space="preserve"> рад</w:t>
            </w:r>
            <w:r>
              <w:rPr>
                <w:lang w:eastAsia="uk-UA"/>
              </w:rPr>
              <w:t>и</w:t>
            </w:r>
          </w:p>
          <w:p w:rsidR="00825E58" w:rsidRDefault="00825E58" w:rsidP="00C13454">
            <w:pPr>
              <w:spacing w:after="75"/>
              <w:rPr>
                <w:lang w:eastAsia="uk-UA"/>
              </w:rPr>
            </w:pPr>
            <w:r w:rsidRPr="00C13454">
              <w:rPr>
                <w:lang w:eastAsia="uk-UA"/>
              </w:rPr>
              <w:t xml:space="preserve">Сільські голови </w:t>
            </w:r>
          </w:p>
          <w:p w:rsidR="00825E58" w:rsidRDefault="00825E58" w:rsidP="00DB4E5D">
            <w:pPr>
              <w:spacing w:after="75"/>
              <w:rPr>
                <w:lang w:eastAsia="uk-UA"/>
              </w:rPr>
            </w:pPr>
            <w:r>
              <w:rPr>
                <w:lang w:eastAsia="uk-UA"/>
              </w:rPr>
              <w:t>Райдержадміністрація</w:t>
            </w:r>
          </w:p>
          <w:p w:rsidR="00825E58" w:rsidRPr="00C13454" w:rsidRDefault="00825E58" w:rsidP="00C13454">
            <w:pPr>
              <w:spacing w:after="75"/>
              <w:rPr>
                <w:lang w:eastAsia="uk-UA"/>
              </w:rPr>
            </w:pPr>
          </w:p>
        </w:tc>
      </w:tr>
      <w:tr w:rsidR="00825E58" w:rsidTr="00E35C11">
        <w:tc>
          <w:tcPr>
            <w:tcW w:w="662" w:type="dxa"/>
            <w:vMerge/>
            <w:tcBorders>
              <w:right w:val="outset" w:sz="6" w:space="0" w:color="auto"/>
            </w:tcBorders>
          </w:tcPr>
          <w:p w:rsidR="00825E58" w:rsidRPr="00C13454" w:rsidRDefault="00825E58" w:rsidP="00C13454">
            <w:pPr>
              <w:pStyle w:val="aa"/>
              <w:numPr>
                <w:ilvl w:val="0"/>
                <w:numId w:val="5"/>
              </w:numPr>
              <w:spacing w:after="75"/>
              <w:jc w:val="center"/>
              <w:rPr>
                <w:bCs/>
                <w:lang w:eastAsia="uk-UA"/>
              </w:rPr>
            </w:pPr>
          </w:p>
        </w:tc>
        <w:tc>
          <w:tcPr>
            <w:tcW w:w="2070" w:type="dxa"/>
            <w:vMerge/>
            <w:tcBorders>
              <w:left w:val="outset" w:sz="6" w:space="0" w:color="auto"/>
              <w:right w:val="outset" w:sz="6" w:space="0" w:color="auto"/>
            </w:tcBorders>
            <w:vAlign w:val="center"/>
          </w:tcPr>
          <w:p w:rsidR="00825E58" w:rsidRPr="00E31970" w:rsidRDefault="00825E58" w:rsidP="00C13454">
            <w:pPr>
              <w:spacing w:after="75"/>
              <w:rPr>
                <w:lang w:eastAsia="uk-UA"/>
              </w:rPr>
            </w:pPr>
          </w:p>
        </w:tc>
        <w:tc>
          <w:tcPr>
            <w:tcW w:w="3506" w:type="dxa"/>
            <w:tcBorders>
              <w:top w:val="outset" w:sz="6" w:space="0" w:color="auto"/>
              <w:left w:val="outset" w:sz="6" w:space="0" w:color="auto"/>
              <w:bottom w:val="outset" w:sz="6" w:space="0" w:color="auto"/>
              <w:right w:val="outset" w:sz="6" w:space="0" w:color="auto"/>
            </w:tcBorders>
          </w:tcPr>
          <w:p w:rsidR="00825E58" w:rsidRPr="00E31970" w:rsidRDefault="00825E58" w:rsidP="00B27308">
            <w:pPr>
              <w:spacing w:after="75"/>
              <w:rPr>
                <w:lang w:eastAsia="uk-UA"/>
              </w:rPr>
            </w:pPr>
            <w:r>
              <w:rPr>
                <w:lang w:eastAsia="uk-UA"/>
              </w:rPr>
              <w:t xml:space="preserve">     </w:t>
            </w:r>
            <w:r w:rsidRPr="00E31970">
              <w:rPr>
                <w:lang w:eastAsia="uk-UA"/>
              </w:rPr>
              <w:t xml:space="preserve">2.2. </w:t>
            </w:r>
            <w:r w:rsidRPr="00C13454">
              <w:rPr>
                <w:lang w:eastAsia="uk-UA"/>
              </w:rPr>
              <w:t xml:space="preserve">Створити </w:t>
            </w:r>
            <w:r>
              <w:rPr>
                <w:lang w:eastAsia="uk-UA"/>
              </w:rPr>
              <w:t xml:space="preserve">комунальні підприємства при Тетерівській та </w:t>
            </w:r>
            <w:r w:rsidR="00B27308">
              <w:rPr>
                <w:lang w:eastAsia="uk-UA"/>
              </w:rPr>
              <w:t>Станишівській</w:t>
            </w:r>
            <w:r>
              <w:rPr>
                <w:lang w:eastAsia="uk-UA"/>
              </w:rPr>
              <w:t xml:space="preserve"> сільських радах для збору та  перевезення (доставки) </w:t>
            </w:r>
            <w:r w:rsidRPr="00C13454">
              <w:rPr>
                <w:lang w:eastAsia="uk-UA"/>
              </w:rPr>
              <w:t xml:space="preserve">твердих побутових відходів відповідно </w:t>
            </w:r>
            <w:r w:rsidRPr="00C13454">
              <w:rPr>
                <w:lang w:eastAsia="uk-UA"/>
              </w:rPr>
              <w:lastRenderedPageBreak/>
              <w:t>обладнаним транспортом до місць їх зберігання та утилізації</w:t>
            </w:r>
          </w:p>
        </w:tc>
        <w:tc>
          <w:tcPr>
            <w:tcW w:w="1269" w:type="dxa"/>
            <w:tcBorders>
              <w:top w:val="outset" w:sz="6" w:space="0" w:color="auto"/>
              <w:left w:val="outset" w:sz="6" w:space="0" w:color="auto"/>
              <w:bottom w:val="outset" w:sz="6" w:space="0" w:color="auto"/>
              <w:right w:val="outset" w:sz="6" w:space="0" w:color="auto"/>
            </w:tcBorders>
          </w:tcPr>
          <w:p w:rsidR="00825E58" w:rsidRPr="00E31970" w:rsidRDefault="00825E58" w:rsidP="00C13454">
            <w:pPr>
              <w:spacing w:after="75"/>
              <w:jc w:val="center"/>
              <w:rPr>
                <w:lang w:eastAsia="uk-UA"/>
              </w:rPr>
            </w:pPr>
            <w:r w:rsidRPr="00E31970">
              <w:rPr>
                <w:lang w:eastAsia="uk-UA"/>
              </w:rPr>
              <w:lastRenderedPageBreak/>
              <w:t>2017-2018</w:t>
            </w:r>
          </w:p>
          <w:p w:rsidR="00825E58" w:rsidRPr="00E31970" w:rsidRDefault="00825E58" w:rsidP="00C13454">
            <w:pPr>
              <w:spacing w:after="75"/>
              <w:jc w:val="center"/>
              <w:rPr>
                <w:lang w:eastAsia="uk-UA"/>
              </w:rPr>
            </w:pPr>
            <w:r w:rsidRPr="00E31970">
              <w:rPr>
                <w:lang w:eastAsia="uk-UA"/>
              </w:rPr>
              <w:t>роки</w:t>
            </w:r>
          </w:p>
        </w:tc>
        <w:tc>
          <w:tcPr>
            <w:tcW w:w="2700" w:type="dxa"/>
            <w:tcBorders>
              <w:top w:val="outset" w:sz="6" w:space="0" w:color="auto"/>
              <w:left w:val="outset" w:sz="6" w:space="0" w:color="auto"/>
              <w:bottom w:val="outset" w:sz="6" w:space="0" w:color="auto"/>
              <w:right w:val="outset" w:sz="6" w:space="0" w:color="auto"/>
            </w:tcBorders>
          </w:tcPr>
          <w:p w:rsidR="00825E58" w:rsidRPr="00C000FF" w:rsidRDefault="00825E58" w:rsidP="00C13454">
            <w:pPr>
              <w:spacing w:after="75"/>
              <w:rPr>
                <w:lang w:val="ru-RU" w:eastAsia="uk-UA"/>
              </w:rPr>
            </w:pPr>
            <w:r>
              <w:rPr>
                <w:lang w:eastAsia="uk-UA"/>
              </w:rPr>
              <w:t xml:space="preserve">Тетерівська, </w:t>
            </w:r>
            <w:r w:rsidR="00B27308">
              <w:rPr>
                <w:lang w:eastAsia="uk-UA"/>
              </w:rPr>
              <w:t>Станишівська</w:t>
            </w:r>
          </w:p>
          <w:p w:rsidR="00825E58" w:rsidRDefault="00825E58" w:rsidP="00C13454">
            <w:pPr>
              <w:spacing w:after="75"/>
              <w:rPr>
                <w:lang w:eastAsia="uk-UA"/>
              </w:rPr>
            </w:pPr>
            <w:r>
              <w:rPr>
                <w:lang w:eastAsia="uk-UA"/>
              </w:rPr>
              <w:t>сільські</w:t>
            </w:r>
            <w:r w:rsidRPr="00C13454">
              <w:rPr>
                <w:lang w:eastAsia="uk-UA"/>
              </w:rPr>
              <w:t xml:space="preserve"> рад</w:t>
            </w:r>
            <w:r>
              <w:rPr>
                <w:lang w:eastAsia="uk-UA"/>
              </w:rPr>
              <w:t>и</w:t>
            </w:r>
          </w:p>
          <w:p w:rsidR="00825E58" w:rsidRDefault="00825E58" w:rsidP="00C13454">
            <w:pPr>
              <w:spacing w:after="75"/>
              <w:rPr>
                <w:lang w:eastAsia="uk-UA"/>
              </w:rPr>
            </w:pPr>
            <w:r w:rsidRPr="00C13454">
              <w:rPr>
                <w:lang w:eastAsia="uk-UA"/>
              </w:rPr>
              <w:t>Сільські голови</w:t>
            </w:r>
          </w:p>
          <w:p w:rsidR="00825E58" w:rsidRDefault="00825E58" w:rsidP="00C13454">
            <w:pPr>
              <w:spacing w:after="75"/>
              <w:rPr>
                <w:lang w:eastAsia="uk-UA"/>
              </w:rPr>
            </w:pPr>
            <w:r>
              <w:rPr>
                <w:lang w:eastAsia="uk-UA"/>
              </w:rPr>
              <w:t>Райдержадміністрація</w:t>
            </w:r>
          </w:p>
          <w:p w:rsidR="00825E58" w:rsidRDefault="00825E58" w:rsidP="00C13454">
            <w:pPr>
              <w:spacing w:after="75"/>
              <w:rPr>
                <w:lang w:eastAsia="uk-UA"/>
              </w:rPr>
            </w:pPr>
          </w:p>
          <w:p w:rsidR="00825E58" w:rsidRPr="00E31970" w:rsidRDefault="00825E58" w:rsidP="00C13454">
            <w:pPr>
              <w:spacing w:after="75"/>
              <w:rPr>
                <w:lang w:eastAsia="uk-UA"/>
              </w:rPr>
            </w:pPr>
          </w:p>
        </w:tc>
      </w:tr>
      <w:tr w:rsidR="00825E58" w:rsidTr="00E35C11">
        <w:tc>
          <w:tcPr>
            <w:tcW w:w="662" w:type="dxa"/>
            <w:vMerge/>
            <w:tcBorders>
              <w:right w:val="outset" w:sz="6" w:space="0" w:color="auto"/>
            </w:tcBorders>
          </w:tcPr>
          <w:p w:rsidR="00825E58" w:rsidRPr="00825E58" w:rsidRDefault="00825E58" w:rsidP="00825E58">
            <w:pPr>
              <w:spacing w:after="75"/>
              <w:ind w:left="360"/>
              <w:jc w:val="center"/>
              <w:rPr>
                <w:bCs/>
                <w:lang w:eastAsia="uk-UA"/>
              </w:rPr>
            </w:pPr>
          </w:p>
        </w:tc>
        <w:tc>
          <w:tcPr>
            <w:tcW w:w="2070" w:type="dxa"/>
            <w:vMerge/>
            <w:tcBorders>
              <w:left w:val="outset" w:sz="6" w:space="0" w:color="auto"/>
              <w:right w:val="outset" w:sz="6" w:space="0" w:color="auto"/>
            </w:tcBorders>
            <w:vAlign w:val="center"/>
          </w:tcPr>
          <w:p w:rsidR="00825E58" w:rsidRPr="00E31970" w:rsidRDefault="00825E58" w:rsidP="00825E58">
            <w:pPr>
              <w:spacing w:after="75"/>
              <w:rPr>
                <w:lang w:eastAsia="uk-UA"/>
              </w:rPr>
            </w:pPr>
          </w:p>
        </w:tc>
        <w:tc>
          <w:tcPr>
            <w:tcW w:w="3506" w:type="dxa"/>
            <w:tcBorders>
              <w:top w:val="outset" w:sz="6" w:space="0" w:color="auto"/>
              <w:left w:val="outset" w:sz="6" w:space="0" w:color="auto"/>
              <w:bottom w:val="outset" w:sz="6" w:space="0" w:color="auto"/>
              <w:right w:val="outset" w:sz="6" w:space="0" w:color="auto"/>
            </w:tcBorders>
          </w:tcPr>
          <w:p w:rsidR="00825E58" w:rsidRPr="00E31970" w:rsidRDefault="00C6416B" w:rsidP="00505130">
            <w:pPr>
              <w:spacing w:after="75"/>
              <w:rPr>
                <w:lang w:eastAsia="uk-UA"/>
              </w:rPr>
            </w:pPr>
            <w:r>
              <w:rPr>
                <w:lang w:eastAsia="uk-UA"/>
              </w:rPr>
              <w:t xml:space="preserve">      </w:t>
            </w:r>
            <w:r w:rsidR="00825E58" w:rsidRPr="00E31970">
              <w:rPr>
                <w:lang w:eastAsia="uk-UA"/>
              </w:rPr>
              <w:t>2.3</w:t>
            </w:r>
            <w:r w:rsidR="00505130">
              <w:rPr>
                <w:lang w:eastAsia="uk-UA"/>
              </w:rPr>
              <w:t>. У</w:t>
            </w:r>
            <w:r w:rsidR="00825E58" w:rsidRPr="00E31970">
              <w:rPr>
                <w:lang w:eastAsia="uk-UA"/>
              </w:rPr>
              <w:t xml:space="preserve"> населених пунктах організувати централізований вивіз відходів</w:t>
            </w:r>
            <w:r>
              <w:rPr>
                <w:lang w:eastAsia="uk-UA"/>
              </w:rPr>
              <w:t xml:space="preserve"> побутових відходів </w:t>
            </w:r>
            <w:r w:rsidR="00825E58" w:rsidRPr="00E31970">
              <w:rPr>
                <w:lang w:eastAsia="uk-UA"/>
              </w:rPr>
              <w:t xml:space="preserve"> шляхом </w:t>
            </w:r>
            <w:r>
              <w:rPr>
                <w:lang w:eastAsia="uk-UA"/>
              </w:rPr>
              <w:t xml:space="preserve">укладення </w:t>
            </w:r>
            <w:r w:rsidR="00825E58" w:rsidRPr="00E31970">
              <w:rPr>
                <w:lang w:eastAsia="uk-UA"/>
              </w:rPr>
              <w:t>договорів </w:t>
            </w:r>
            <w:r>
              <w:rPr>
                <w:lang w:eastAsia="uk-UA"/>
              </w:rPr>
              <w:t>між підприємствами (установами, організаціями), незалежно від</w:t>
            </w:r>
            <w:r w:rsidR="00825E58" w:rsidRPr="00E31970">
              <w:rPr>
                <w:lang w:eastAsia="uk-UA"/>
              </w:rPr>
              <w:t xml:space="preserve"> форм власності, що здійснюють свою діяльність у сфері поводження з ТПВ (збір, вивіз, утилізація ТПВ) та утворювач</w:t>
            </w:r>
            <w:r>
              <w:rPr>
                <w:lang w:eastAsia="uk-UA"/>
              </w:rPr>
              <w:t>ами твердих побутових відходів, у</w:t>
            </w:r>
            <w:r w:rsidR="00825E58" w:rsidRPr="00E31970">
              <w:rPr>
                <w:lang w:eastAsia="uk-UA"/>
              </w:rPr>
              <w:t xml:space="preserve"> тому числі з кожною садибою. </w:t>
            </w:r>
          </w:p>
        </w:tc>
        <w:tc>
          <w:tcPr>
            <w:tcW w:w="1269" w:type="dxa"/>
            <w:tcBorders>
              <w:top w:val="outset" w:sz="6" w:space="0" w:color="auto"/>
              <w:left w:val="outset" w:sz="6" w:space="0" w:color="auto"/>
              <w:bottom w:val="outset" w:sz="6" w:space="0" w:color="auto"/>
              <w:right w:val="outset" w:sz="6" w:space="0" w:color="auto"/>
            </w:tcBorders>
          </w:tcPr>
          <w:p w:rsidR="00825E58" w:rsidRPr="00505130" w:rsidRDefault="00825E58" w:rsidP="00C6416B">
            <w:pPr>
              <w:pStyle w:val="a9"/>
              <w:jc w:val="center"/>
              <w:rPr>
                <w:rFonts w:ascii="Times New Roman" w:hAnsi="Times New Roman"/>
                <w:sz w:val="24"/>
                <w:szCs w:val="24"/>
                <w:lang w:val="uk-UA"/>
              </w:rPr>
            </w:pPr>
            <w:r w:rsidRPr="00505130">
              <w:rPr>
                <w:rFonts w:ascii="Times New Roman" w:hAnsi="Times New Roman"/>
                <w:sz w:val="24"/>
                <w:szCs w:val="24"/>
                <w:lang w:val="uk-UA"/>
              </w:rPr>
              <w:t>2017-2018</w:t>
            </w:r>
          </w:p>
          <w:p w:rsidR="00825E58" w:rsidRPr="00505130" w:rsidRDefault="00825E58" w:rsidP="00C6416B">
            <w:pPr>
              <w:pStyle w:val="a9"/>
              <w:jc w:val="center"/>
              <w:rPr>
                <w:lang w:val="uk-UA"/>
              </w:rPr>
            </w:pPr>
            <w:r w:rsidRPr="00505130">
              <w:rPr>
                <w:rFonts w:ascii="Times New Roman" w:hAnsi="Times New Roman"/>
                <w:sz w:val="24"/>
                <w:szCs w:val="24"/>
                <w:lang w:val="uk-UA"/>
              </w:rPr>
              <w:t>роки</w:t>
            </w:r>
          </w:p>
        </w:tc>
        <w:tc>
          <w:tcPr>
            <w:tcW w:w="2700" w:type="dxa"/>
            <w:tcBorders>
              <w:top w:val="outset" w:sz="6" w:space="0" w:color="auto"/>
              <w:left w:val="outset" w:sz="6" w:space="0" w:color="auto"/>
              <w:bottom w:val="outset" w:sz="6" w:space="0" w:color="auto"/>
              <w:right w:val="outset" w:sz="6" w:space="0" w:color="auto"/>
            </w:tcBorders>
          </w:tcPr>
          <w:p w:rsidR="00825E58" w:rsidRPr="00E31970" w:rsidRDefault="00825E58" w:rsidP="00825E58">
            <w:pPr>
              <w:spacing w:after="75"/>
              <w:rPr>
                <w:lang w:eastAsia="uk-UA"/>
              </w:rPr>
            </w:pPr>
            <w:r w:rsidRPr="00E31970">
              <w:rPr>
                <w:lang w:eastAsia="uk-UA"/>
              </w:rPr>
              <w:t>Органи місцевого самоврядування, підприємства, установи та організації усіх форм власності, що здійснюють свою діяльність у сфері поводження з ТПВ</w:t>
            </w:r>
          </w:p>
        </w:tc>
      </w:tr>
      <w:tr w:rsidR="00825E58" w:rsidTr="00E35C11">
        <w:tc>
          <w:tcPr>
            <w:tcW w:w="662" w:type="dxa"/>
            <w:vMerge/>
            <w:tcBorders>
              <w:right w:val="outset" w:sz="6" w:space="0" w:color="auto"/>
            </w:tcBorders>
          </w:tcPr>
          <w:p w:rsidR="00825E58" w:rsidRDefault="00825E58" w:rsidP="00825E58">
            <w:pPr>
              <w:spacing w:after="75"/>
              <w:jc w:val="center"/>
              <w:rPr>
                <w:bCs/>
                <w:lang w:eastAsia="uk-UA"/>
              </w:rPr>
            </w:pPr>
          </w:p>
        </w:tc>
        <w:tc>
          <w:tcPr>
            <w:tcW w:w="2070" w:type="dxa"/>
            <w:vMerge/>
            <w:tcBorders>
              <w:left w:val="outset" w:sz="6" w:space="0" w:color="auto"/>
              <w:right w:val="outset" w:sz="6" w:space="0" w:color="auto"/>
            </w:tcBorders>
            <w:vAlign w:val="center"/>
          </w:tcPr>
          <w:p w:rsidR="00825E58" w:rsidRPr="00E31970" w:rsidRDefault="00825E58" w:rsidP="00825E58">
            <w:pPr>
              <w:spacing w:after="75"/>
              <w:rPr>
                <w:lang w:eastAsia="uk-UA"/>
              </w:rPr>
            </w:pPr>
          </w:p>
        </w:tc>
        <w:tc>
          <w:tcPr>
            <w:tcW w:w="3506" w:type="dxa"/>
            <w:tcBorders>
              <w:top w:val="outset" w:sz="6" w:space="0" w:color="auto"/>
              <w:left w:val="outset" w:sz="6" w:space="0" w:color="auto"/>
              <w:bottom w:val="outset" w:sz="6" w:space="0" w:color="auto"/>
              <w:right w:val="outset" w:sz="6" w:space="0" w:color="auto"/>
            </w:tcBorders>
          </w:tcPr>
          <w:p w:rsidR="00825E58" w:rsidRPr="00E31970" w:rsidRDefault="00505130" w:rsidP="00825E58">
            <w:pPr>
              <w:spacing w:after="75"/>
              <w:rPr>
                <w:lang w:eastAsia="uk-UA"/>
              </w:rPr>
            </w:pPr>
            <w:r>
              <w:rPr>
                <w:lang w:eastAsia="uk-UA"/>
              </w:rPr>
              <w:t xml:space="preserve">    </w:t>
            </w:r>
            <w:r w:rsidR="00825E58" w:rsidRPr="00E31970">
              <w:rPr>
                <w:lang w:eastAsia="uk-UA"/>
              </w:rPr>
              <w:t>2.4. Забезпечити кожний населений пункт не менш ніж 1 контейнером  для збору відходів на кожних 300 жителів, розмістивши їх згідно встановлених норм у місцях найбільшого утворення відходів та доступних для під’їзду спецавтотранспорту.</w:t>
            </w:r>
          </w:p>
        </w:tc>
        <w:tc>
          <w:tcPr>
            <w:tcW w:w="1269" w:type="dxa"/>
            <w:tcBorders>
              <w:top w:val="outset" w:sz="6" w:space="0" w:color="auto"/>
              <w:left w:val="outset" w:sz="6" w:space="0" w:color="auto"/>
              <w:bottom w:val="outset" w:sz="6" w:space="0" w:color="auto"/>
              <w:right w:val="outset" w:sz="6" w:space="0" w:color="auto"/>
            </w:tcBorders>
          </w:tcPr>
          <w:p w:rsidR="00825E58" w:rsidRPr="00E31970" w:rsidRDefault="00825E58" w:rsidP="00505130">
            <w:pPr>
              <w:spacing w:after="75"/>
              <w:jc w:val="center"/>
              <w:rPr>
                <w:lang w:eastAsia="uk-UA"/>
              </w:rPr>
            </w:pPr>
            <w:r w:rsidRPr="00E31970">
              <w:rPr>
                <w:lang w:eastAsia="uk-UA"/>
              </w:rPr>
              <w:t>2018-2020 роки</w:t>
            </w:r>
          </w:p>
        </w:tc>
        <w:tc>
          <w:tcPr>
            <w:tcW w:w="2700" w:type="dxa"/>
            <w:tcBorders>
              <w:top w:val="outset" w:sz="6" w:space="0" w:color="auto"/>
              <w:left w:val="outset" w:sz="6" w:space="0" w:color="auto"/>
              <w:bottom w:val="outset" w:sz="6" w:space="0" w:color="auto"/>
              <w:right w:val="outset" w:sz="6" w:space="0" w:color="auto"/>
            </w:tcBorders>
          </w:tcPr>
          <w:p w:rsidR="00825E58" w:rsidRPr="00E31970" w:rsidRDefault="00825E58" w:rsidP="00825E58">
            <w:pPr>
              <w:spacing w:after="75"/>
              <w:rPr>
                <w:lang w:eastAsia="uk-UA"/>
              </w:rPr>
            </w:pPr>
            <w:r w:rsidRPr="00E31970">
              <w:rPr>
                <w:lang w:eastAsia="uk-UA"/>
              </w:rPr>
              <w:t>Органи місцевого самоврядування, підприємства, установи та організації усіх форм власності</w:t>
            </w:r>
          </w:p>
        </w:tc>
      </w:tr>
      <w:tr w:rsidR="00825E58" w:rsidTr="00E35C11">
        <w:tc>
          <w:tcPr>
            <w:tcW w:w="662" w:type="dxa"/>
            <w:vMerge/>
            <w:tcBorders>
              <w:right w:val="outset" w:sz="6" w:space="0" w:color="auto"/>
            </w:tcBorders>
            <w:vAlign w:val="center"/>
          </w:tcPr>
          <w:p w:rsidR="00825E58" w:rsidRPr="00C13454" w:rsidRDefault="00825E58" w:rsidP="00825E58">
            <w:pPr>
              <w:spacing w:after="75"/>
              <w:jc w:val="center"/>
              <w:rPr>
                <w:bCs/>
                <w:lang w:eastAsia="uk-UA"/>
              </w:rPr>
            </w:pPr>
          </w:p>
        </w:tc>
        <w:tc>
          <w:tcPr>
            <w:tcW w:w="2070" w:type="dxa"/>
            <w:vMerge/>
            <w:tcBorders>
              <w:left w:val="outset" w:sz="6" w:space="0" w:color="auto"/>
              <w:right w:val="outset" w:sz="6" w:space="0" w:color="auto"/>
            </w:tcBorders>
            <w:vAlign w:val="center"/>
          </w:tcPr>
          <w:p w:rsidR="00825E58" w:rsidRPr="00C13454" w:rsidRDefault="00825E58" w:rsidP="00825E58">
            <w:pPr>
              <w:spacing w:after="75"/>
              <w:jc w:val="center"/>
              <w:rPr>
                <w:bCs/>
                <w:lang w:eastAsia="uk-UA"/>
              </w:rPr>
            </w:pPr>
          </w:p>
        </w:tc>
        <w:tc>
          <w:tcPr>
            <w:tcW w:w="3506" w:type="dxa"/>
            <w:tcBorders>
              <w:top w:val="outset" w:sz="6" w:space="0" w:color="auto"/>
              <w:left w:val="outset" w:sz="6" w:space="0" w:color="auto"/>
              <w:bottom w:val="outset" w:sz="6" w:space="0" w:color="auto"/>
              <w:right w:val="outset" w:sz="6" w:space="0" w:color="auto"/>
            </w:tcBorders>
          </w:tcPr>
          <w:p w:rsidR="00825E58" w:rsidRPr="00E31970" w:rsidRDefault="00505130" w:rsidP="00825E58">
            <w:pPr>
              <w:spacing w:after="75"/>
              <w:rPr>
                <w:lang w:eastAsia="uk-UA"/>
              </w:rPr>
            </w:pPr>
            <w:r>
              <w:rPr>
                <w:lang w:eastAsia="uk-UA"/>
              </w:rPr>
              <w:t xml:space="preserve">    </w:t>
            </w:r>
            <w:r w:rsidR="00825E58" w:rsidRPr="00E31970">
              <w:rPr>
                <w:lang w:eastAsia="uk-UA"/>
              </w:rPr>
              <w:t>2.5. Організувати та здійснити поетапний перехід від збирання ТПВ неспеціалізованим транспортом до збирання ТВП спеціально обладнаними для цього транспортними засобами.</w:t>
            </w:r>
          </w:p>
        </w:tc>
        <w:tc>
          <w:tcPr>
            <w:tcW w:w="1269" w:type="dxa"/>
            <w:tcBorders>
              <w:top w:val="outset" w:sz="6" w:space="0" w:color="auto"/>
              <w:left w:val="outset" w:sz="6" w:space="0" w:color="auto"/>
              <w:bottom w:val="outset" w:sz="6" w:space="0" w:color="auto"/>
              <w:right w:val="outset" w:sz="6" w:space="0" w:color="auto"/>
            </w:tcBorders>
          </w:tcPr>
          <w:p w:rsidR="00825E58" w:rsidRPr="00E31970" w:rsidRDefault="00825E58" w:rsidP="00505130">
            <w:pPr>
              <w:spacing w:after="75"/>
              <w:jc w:val="center"/>
              <w:rPr>
                <w:lang w:eastAsia="uk-UA"/>
              </w:rPr>
            </w:pPr>
            <w:r w:rsidRPr="00E31970">
              <w:rPr>
                <w:lang w:eastAsia="uk-UA"/>
              </w:rPr>
              <w:t>2017-2020 роки</w:t>
            </w:r>
          </w:p>
        </w:tc>
        <w:tc>
          <w:tcPr>
            <w:tcW w:w="2700" w:type="dxa"/>
            <w:tcBorders>
              <w:top w:val="outset" w:sz="6" w:space="0" w:color="auto"/>
              <w:left w:val="outset" w:sz="6" w:space="0" w:color="auto"/>
              <w:bottom w:val="outset" w:sz="6" w:space="0" w:color="auto"/>
              <w:right w:val="outset" w:sz="6" w:space="0" w:color="auto"/>
            </w:tcBorders>
          </w:tcPr>
          <w:p w:rsidR="00825E58" w:rsidRPr="00E31970" w:rsidRDefault="00825E58" w:rsidP="00825E58">
            <w:pPr>
              <w:spacing w:after="75"/>
              <w:rPr>
                <w:lang w:eastAsia="uk-UA"/>
              </w:rPr>
            </w:pPr>
            <w:r w:rsidRPr="00E31970">
              <w:rPr>
                <w:lang w:eastAsia="uk-UA"/>
              </w:rPr>
              <w:t>Органи місцевого самоврядування, спеціалізовані підприємства, що надають послуги з перевезення ТПВ</w:t>
            </w:r>
          </w:p>
        </w:tc>
      </w:tr>
      <w:tr w:rsidR="00505130" w:rsidTr="00E35C11">
        <w:tc>
          <w:tcPr>
            <w:tcW w:w="662" w:type="dxa"/>
          </w:tcPr>
          <w:p w:rsidR="00505130" w:rsidRPr="00C13454" w:rsidRDefault="00505130" w:rsidP="00505130">
            <w:pPr>
              <w:spacing w:after="75"/>
              <w:jc w:val="center"/>
              <w:rPr>
                <w:bCs/>
                <w:lang w:eastAsia="uk-UA"/>
              </w:rPr>
            </w:pPr>
            <w:r>
              <w:rPr>
                <w:bCs/>
                <w:lang w:eastAsia="uk-UA"/>
              </w:rPr>
              <w:t>3.</w:t>
            </w:r>
          </w:p>
        </w:tc>
        <w:tc>
          <w:tcPr>
            <w:tcW w:w="2070" w:type="dxa"/>
            <w:tcBorders>
              <w:top w:val="outset" w:sz="6" w:space="0" w:color="auto"/>
              <w:left w:val="outset" w:sz="6" w:space="0" w:color="auto"/>
              <w:bottom w:val="outset" w:sz="6" w:space="0" w:color="auto"/>
              <w:right w:val="outset" w:sz="6" w:space="0" w:color="auto"/>
            </w:tcBorders>
          </w:tcPr>
          <w:p w:rsidR="00505130" w:rsidRPr="00E31970" w:rsidRDefault="00505130" w:rsidP="00505130">
            <w:pPr>
              <w:spacing w:after="75"/>
              <w:rPr>
                <w:lang w:eastAsia="uk-UA"/>
              </w:rPr>
            </w:pPr>
            <w:r w:rsidRPr="00E31970">
              <w:rPr>
                <w:lang w:eastAsia="uk-UA"/>
              </w:rPr>
              <w:t>Запровадження системи прийомних пунктів для окремих видів відходів</w:t>
            </w:r>
          </w:p>
        </w:tc>
        <w:tc>
          <w:tcPr>
            <w:tcW w:w="3506" w:type="dxa"/>
            <w:tcBorders>
              <w:top w:val="outset" w:sz="6" w:space="0" w:color="auto"/>
              <w:left w:val="outset" w:sz="6" w:space="0" w:color="auto"/>
              <w:right w:val="outset" w:sz="6" w:space="0" w:color="auto"/>
            </w:tcBorders>
          </w:tcPr>
          <w:p w:rsidR="00505130" w:rsidRPr="00E31970" w:rsidRDefault="00684E80" w:rsidP="00505130">
            <w:pPr>
              <w:spacing w:after="75"/>
              <w:rPr>
                <w:lang w:eastAsia="uk-UA"/>
              </w:rPr>
            </w:pPr>
            <w:r>
              <w:rPr>
                <w:lang w:eastAsia="uk-UA"/>
              </w:rPr>
              <w:t xml:space="preserve">    </w:t>
            </w:r>
            <w:r w:rsidR="00505130" w:rsidRPr="00E31970">
              <w:rPr>
                <w:lang w:eastAsia="uk-UA"/>
              </w:rPr>
              <w:t xml:space="preserve">3.1. Створити приймальні пункти </w:t>
            </w:r>
            <w:r w:rsidR="00505130">
              <w:rPr>
                <w:lang w:eastAsia="uk-UA"/>
              </w:rPr>
              <w:t>втор</w:t>
            </w:r>
            <w:r w:rsidR="00505130" w:rsidRPr="00E31970">
              <w:rPr>
                <w:lang w:eastAsia="uk-UA"/>
              </w:rPr>
              <w:t>сировини (макулатура, склотара, металолом, алюмінієві бляшанки) на тери</w:t>
            </w:r>
            <w:r w:rsidR="00505130">
              <w:rPr>
                <w:lang w:eastAsia="uk-UA"/>
              </w:rPr>
              <w:t>торії всіх сільських та селищної</w:t>
            </w:r>
            <w:r w:rsidR="00505130" w:rsidRPr="00E31970">
              <w:rPr>
                <w:lang w:eastAsia="uk-UA"/>
              </w:rPr>
              <w:t xml:space="preserve"> рад.</w:t>
            </w:r>
          </w:p>
        </w:tc>
        <w:tc>
          <w:tcPr>
            <w:tcW w:w="1269" w:type="dxa"/>
            <w:tcBorders>
              <w:top w:val="outset" w:sz="6" w:space="0" w:color="auto"/>
              <w:left w:val="outset" w:sz="6" w:space="0" w:color="auto"/>
              <w:right w:val="outset" w:sz="6" w:space="0" w:color="auto"/>
            </w:tcBorders>
          </w:tcPr>
          <w:p w:rsidR="00505130" w:rsidRPr="00E31970" w:rsidRDefault="00505130" w:rsidP="00684E80">
            <w:pPr>
              <w:spacing w:after="75"/>
              <w:jc w:val="center"/>
              <w:rPr>
                <w:lang w:eastAsia="uk-UA"/>
              </w:rPr>
            </w:pPr>
            <w:r w:rsidRPr="00E31970">
              <w:rPr>
                <w:lang w:eastAsia="uk-UA"/>
              </w:rPr>
              <w:t>2017-2019</w:t>
            </w:r>
          </w:p>
          <w:p w:rsidR="00505130" w:rsidRPr="00E31970" w:rsidRDefault="00505130" w:rsidP="00684E80">
            <w:pPr>
              <w:spacing w:after="75"/>
              <w:jc w:val="center"/>
              <w:rPr>
                <w:lang w:eastAsia="uk-UA"/>
              </w:rPr>
            </w:pPr>
            <w:r w:rsidRPr="00E31970">
              <w:rPr>
                <w:lang w:eastAsia="uk-UA"/>
              </w:rPr>
              <w:t>роки</w:t>
            </w:r>
          </w:p>
        </w:tc>
        <w:tc>
          <w:tcPr>
            <w:tcW w:w="2700" w:type="dxa"/>
            <w:tcBorders>
              <w:top w:val="outset" w:sz="6" w:space="0" w:color="auto"/>
              <w:left w:val="outset" w:sz="6" w:space="0" w:color="auto"/>
              <w:right w:val="outset" w:sz="6" w:space="0" w:color="auto"/>
            </w:tcBorders>
          </w:tcPr>
          <w:p w:rsidR="00684E80" w:rsidRDefault="00684E80" w:rsidP="00505130">
            <w:pPr>
              <w:spacing w:after="75"/>
              <w:rPr>
                <w:lang w:eastAsia="uk-UA"/>
              </w:rPr>
            </w:pPr>
            <w:r>
              <w:rPr>
                <w:lang w:eastAsia="uk-UA"/>
              </w:rPr>
              <w:t>Райдержадміністрація</w:t>
            </w:r>
          </w:p>
          <w:p w:rsidR="00505130" w:rsidRPr="00E31970" w:rsidRDefault="00505130" w:rsidP="00505130">
            <w:pPr>
              <w:spacing w:after="75"/>
              <w:rPr>
                <w:lang w:eastAsia="uk-UA"/>
              </w:rPr>
            </w:pPr>
            <w:r w:rsidRPr="00E31970">
              <w:rPr>
                <w:lang w:eastAsia="uk-UA"/>
              </w:rPr>
              <w:t>Органи місцевого самоврядування</w:t>
            </w:r>
          </w:p>
        </w:tc>
      </w:tr>
      <w:tr w:rsidR="007A16C8" w:rsidTr="00E35C11">
        <w:tc>
          <w:tcPr>
            <w:tcW w:w="662" w:type="dxa"/>
          </w:tcPr>
          <w:p w:rsidR="007A16C8" w:rsidRDefault="007A16C8" w:rsidP="007A16C8">
            <w:pPr>
              <w:spacing w:after="75"/>
              <w:jc w:val="center"/>
              <w:rPr>
                <w:bCs/>
                <w:lang w:eastAsia="uk-UA"/>
              </w:rPr>
            </w:pPr>
            <w:r>
              <w:rPr>
                <w:bCs/>
                <w:lang w:eastAsia="uk-UA"/>
              </w:rPr>
              <w:t xml:space="preserve">4. </w:t>
            </w:r>
          </w:p>
        </w:tc>
        <w:tc>
          <w:tcPr>
            <w:tcW w:w="2070" w:type="dxa"/>
            <w:tcBorders>
              <w:top w:val="outset" w:sz="6" w:space="0" w:color="auto"/>
              <w:left w:val="outset" w:sz="6" w:space="0" w:color="auto"/>
              <w:bottom w:val="outset" w:sz="6" w:space="0" w:color="auto"/>
              <w:right w:val="outset" w:sz="6" w:space="0" w:color="auto"/>
            </w:tcBorders>
          </w:tcPr>
          <w:p w:rsidR="007A16C8" w:rsidRPr="00B27308" w:rsidRDefault="00F15380" w:rsidP="00731145">
            <w:pPr>
              <w:spacing w:after="75"/>
              <w:rPr>
                <w:lang w:eastAsia="uk-UA"/>
              </w:rPr>
            </w:pPr>
            <w:r w:rsidRPr="00B27308">
              <w:rPr>
                <w:lang w:eastAsia="uk-UA"/>
              </w:rPr>
              <w:t>Будівництво мінізаводу з</w:t>
            </w:r>
            <w:r w:rsidR="00731145">
              <w:rPr>
                <w:lang w:eastAsia="uk-UA"/>
              </w:rPr>
              <w:t>і</w:t>
            </w:r>
            <w:r w:rsidRPr="00B27308">
              <w:rPr>
                <w:lang w:eastAsia="uk-UA"/>
              </w:rPr>
              <w:t xml:space="preserve"> </w:t>
            </w:r>
            <w:r w:rsidR="00731145">
              <w:rPr>
                <w:lang w:eastAsia="uk-UA"/>
              </w:rPr>
              <w:t xml:space="preserve">спалювання </w:t>
            </w:r>
            <w:r w:rsidR="007A16C8" w:rsidRPr="00B27308">
              <w:rPr>
                <w:lang w:eastAsia="uk-UA"/>
              </w:rPr>
              <w:t>відходів</w:t>
            </w:r>
            <w:r w:rsidR="00B27308" w:rsidRPr="00B27308">
              <w:rPr>
                <w:lang w:eastAsia="uk-UA"/>
              </w:rPr>
              <w:t xml:space="preserve"> (</w:t>
            </w:r>
            <w:r w:rsidR="00B27308">
              <w:rPr>
                <w:lang w:eastAsia="uk-UA"/>
              </w:rPr>
              <w:t>або закупівля мобільної установки зі спалювання відходів)</w:t>
            </w:r>
          </w:p>
        </w:tc>
        <w:tc>
          <w:tcPr>
            <w:tcW w:w="3506" w:type="dxa"/>
            <w:tcBorders>
              <w:top w:val="outset" w:sz="6" w:space="0" w:color="auto"/>
              <w:left w:val="outset" w:sz="6" w:space="0" w:color="auto"/>
              <w:right w:val="outset" w:sz="6" w:space="0" w:color="auto"/>
            </w:tcBorders>
          </w:tcPr>
          <w:p w:rsidR="007A16C8" w:rsidRPr="00B27308" w:rsidRDefault="00AE4EF6" w:rsidP="007A16C8">
            <w:pPr>
              <w:spacing w:after="75"/>
              <w:rPr>
                <w:lang w:eastAsia="uk-UA"/>
              </w:rPr>
            </w:pPr>
            <w:r w:rsidRPr="00023B14">
              <w:rPr>
                <w:b/>
                <w:lang w:eastAsia="uk-UA"/>
              </w:rPr>
              <w:t xml:space="preserve">   </w:t>
            </w:r>
            <w:r w:rsidR="007A16C8" w:rsidRPr="00B27308">
              <w:rPr>
                <w:lang w:eastAsia="uk-UA"/>
              </w:rPr>
              <w:t>4.1.Визначити місце розташування мінізаводу</w:t>
            </w:r>
            <w:r w:rsidR="00F15380" w:rsidRPr="00B27308">
              <w:rPr>
                <w:lang w:eastAsia="uk-UA"/>
              </w:rPr>
              <w:t xml:space="preserve"> з</w:t>
            </w:r>
            <w:r w:rsidR="00731145">
              <w:rPr>
                <w:lang w:eastAsia="uk-UA"/>
              </w:rPr>
              <w:t>і</w:t>
            </w:r>
            <w:r w:rsidR="007A16C8" w:rsidRPr="00B27308">
              <w:rPr>
                <w:lang w:eastAsia="uk-UA"/>
              </w:rPr>
              <w:t xml:space="preserve"> </w:t>
            </w:r>
            <w:r w:rsidR="00731145">
              <w:rPr>
                <w:lang w:eastAsia="uk-UA"/>
              </w:rPr>
              <w:t>спалювання</w:t>
            </w:r>
            <w:r w:rsidR="007A16C8" w:rsidRPr="00B27308">
              <w:rPr>
                <w:lang w:eastAsia="uk-UA"/>
              </w:rPr>
              <w:t xml:space="preserve"> відходів, який буде облаштований цехом по сортуванню відходів.</w:t>
            </w:r>
          </w:p>
          <w:p w:rsidR="007A16C8" w:rsidRPr="00B27308" w:rsidRDefault="00AE4EF6" w:rsidP="007A16C8">
            <w:pPr>
              <w:spacing w:after="75"/>
              <w:rPr>
                <w:lang w:eastAsia="uk-UA"/>
              </w:rPr>
            </w:pPr>
            <w:r w:rsidRPr="00B27308">
              <w:rPr>
                <w:lang w:eastAsia="uk-UA"/>
              </w:rPr>
              <w:t xml:space="preserve">   </w:t>
            </w:r>
            <w:r w:rsidR="007A16C8" w:rsidRPr="00B27308">
              <w:rPr>
                <w:lang w:eastAsia="uk-UA"/>
              </w:rPr>
              <w:t>4.2.Розробити проектну документацію цього заводу, пройти процедуру погодження.</w:t>
            </w:r>
          </w:p>
          <w:p w:rsidR="007A16C8" w:rsidRDefault="00AE4EF6" w:rsidP="007A16C8">
            <w:pPr>
              <w:spacing w:after="75"/>
              <w:rPr>
                <w:lang w:eastAsia="uk-UA"/>
              </w:rPr>
            </w:pPr>
            <w:r w:rsidRPr="00B27308">
              <w:rPr>
                <w:lang w:eastAsia="uk-UA"/>
              </w:rPr>
              <w:t xml:space="preserve">   </w:t>
            </w:r>
            <w:r w:rsidR="007A16C8" w:rsidRPr="00B27308">
              <w:rPr>
                <w:lang w:eastAsia="uk-UA"/>
              </w:rPr>
              <w:t>4.3. Будівництво та введення в дію заводу.</w:t>
            </w:r>
          </w:p>
          <w:p w:rsidR="00B27308" w:rsidRDefault="00B27308" w:rsidP="007A16C8">
            <w:pPr>
              <w:spacing w:after="75"/>
              <w:rPr>
                <w:lang w:eastAsia="uk-UA"/>
              </w:rPr>
            </w:pPr>
            <w:r>
              <w:rPr>
                <w:lang w:eastAsia="uk-UA"/>
              </w:rPr>
              <w:t>4.4. Забезпечити закупівлю</w:t>
            </w:r>
          </w:p>
          <w:p w:rsidR="00B27308" w:rsidRPr="00023B14" w:rsidRDefault="00B27308" w:rsidP="007A16C8">
            <w:pPr>
              <w:spacing w:after="75"/>
              <w:rPr>
                <w:b/>
                <w:lang w:eastAsia="uk-UA"/>
              </w:rPr>
            </w:pPr>
            <w:r>
              <w:rPr>
                <w:lang w:eastAsia="uk-UA"/>
              </w:rPr>
              <w:t xml:space="preserve"> мобільної установки зі спалювання відходів та облаштувати майданчики для тимчасового зберігання відходів</w:t>
            </w:r>
          </w:p>
        </w:tc>
        <w:tc>
          <w:tcPr>
            <w:tcW w:w="1269" w:type="dxa"/>
            <w:tcBorders>
              <w:top w:val="outset" w:sz="6" w:space="0" w:color="auto"/>
              <w:left w:val="outset" w:sz="6" w:space="0" w:color="auto"/>
              <w:right w:val="outset" w:sz="6" w:space="0" w:color="auto"/>
            </w:tcBorders>
          </w:tcPr>
          <w:p w:rsidR="007A16C8" w:rsidRPr="00731145" w:rsidRDefault="007A16C8" w:rsidP="00C77D79">
            <w:pPr>
              <w:spacing w:after="75"/>
              <w:jc w:val="center"/>
              <w:rPr>
                <w:lang w:eastAsia="uk-UA"/>
              </w:rPr>
            </w:pPr>
            <w:r w:rsidRPr="00731145">
              <w:rPr>
                <w:lang w:eastAsia="uk-UA"/>
              </w:rPr>
              <w:t>2017-20</w:t>
            </w:r>
            <w:r w:rsidR="00731145">
              <w:rPr>
                <w:lang w:eastAsia="uk-UA"/>
              </w:rPr>
              <w:t>19</w:t>
            </w:r>
          </w:p>
          <w:p w:rsidR="007A16C8" w:rsidRPr="00023B14" w:rsidRDefault="007A16C8" w:rsidP="00C77D79">
            <w:pPr>
              <w:spacing w:after="75"/>
              <w:jc w:val="center"/>
              <w:rPr>
                <w:b/>
                <w:lang w:eastAsia="uk-UA"/>
              </w:rPr>
            </w:pPr>
            <w:r w:rsidRPr="00731145">
              <w:rPr>
                <w:lang w:eastAsia="uk-UA"/>
              </w:rPr>
              <w:t>роки</w:t>
            </w:r>
          </w:p>
        </w:tc>
        <w:tc>
          <w:tcPr>
            <w:tcW w:w="2700" w:type="dxa"/>
            <w:tcBorders>
              <w:top w:val="outset" w:sz="6" w:space="0" w:color="auto"/>
              <w:left w:val="outset" w:sz="6" w:space="0" w:color="auto"/>
              <w:right w:val="outset" w:sz="6" w:space="0" w:color="auto"/>
            </w:tcBorders>
          </w:tcPr>
          <w:p w:rsidR="007A16C8" w:rsidRPr="00B27308" w:rsidRDefault="00B27308" w:rsidP="007A16C8">
            <w:pPr>
              <w:spacing w:after="75"/>
              <w:rPr>
                <w:lang w:eastAsia="uk-UA"/>
              </w:rPr>
            </w:pPr>
            <w:r>
              <w:rPr>
                <w:lang w:eastAsia="uk-UA"/>
              </w:rPr>
              <w:t>Н</w:t>
            </w:r>
            <w:r w:rsidR="007A16C8" w:rsidRPr="00B27308">
              <w:rPr>
                <w:lang w:eastAsia="uk-UA"/>
              </w:rPr>
              <w:t xml:space="preserve">а межі територій (Тетерівської об’єднаної та Березівської сільських рад) </w:t>
            </w:r>
          </w:p>
          <w:p w:rsidR="00C77D79" w:rsidRPr="00B27308" w:rsidRDefault="007A16C8" w:rsidP="007A16C8">
            <w:pPr>
              <w:spacing w:after="75"/>
              <w:rPr>
                <w:lang w:eastAsia="uk-UA"/>
              </w:rPr>
            </w:pPr>
            <w:r w:rsidRPr="00B27308">
              <w:rPr>
                <w:lang w:eastAsia="uk-UA"/>
              </w:rPr>
              <w:t xml:space="preserve">Органи місцевого самоврядування, </w:t>
            </w:r>
          </w:p>
          <w:p w:rsidR="007A16C8" w:rsidRPr="00023B14" w:rsidRDefault="00C77D79" w:rsidP="007A16C8">
            <w:pPr>
              <w:spacing w:after="75"/>
              <w:rPr>
                <w:b/>
                <w:lang w:eastAsia="uk-UA"/>
              </w:rPr>
            </w:pPr>
            <w:r w:rsidRPr="00B27308">
              <w:rPr>
                <w:lang w:eastAsia="uk-UA"/>
              </w:rPr>
              <w:t xml:space="preserve">райдержадміністрація, </w:t>
            </w:r>
            <w:r w:rsidR="007A16C8" w:rsidRPr="00B27308">
              <w:rPr>
                <w:lang w:eastAsia="uk-UA"/>
              </w:rPr>
              <w:t>інвестори</w:t>
            </w:r>
          </w:p>
        </w:tc>
      </w:tr>
      <w:tr w:rsidR="00023B14" w:rsidTr="00E35C11">
        <w:tc>
          <w:tcPr>
            <w:tcW w:w="662" w:type="dxa"/>
            <w:vMerge w:val="restart"/>
          </w:tcPr>
          <w:p w:rsidR="00023B14" w:rsidRPr="00E31970" w:rsidRDefault="00023B14" w:rsidP="00023B14">
            <w:pPr>
              <w:spacing w:after="75"/>
              <w:jc w:val="center"/>
              <w:rPr>
                <w:b/>
                <w:bCs/>
                <w:lang w:eastAsia="uk-UA"/>
              </w:rPr>
            </w:pPr>
            <w:r>
              <w:rPr>
                <w:b/>
                <w:bCs/>
                <w:lang w:eastAsia="uk-UA"/>
              </w:rPr>
              <w:lastRenderedPageBreak/>
              <w:t>5.</w:t>
            </w:r>
          </w:p>
        </w:tc>
        <w:tc>
          <w:tcPr>
            <w:tcW w:w="2070" w:type="dxa"/>
            <w:vMerge w:val="restart"/>
          </w:tcPr>
          <w:p w:rsidR="00023B14" w:rsidRPr="00023B14" w:rsidRDefault="00023B14" w:rsidP="00023B14">
            <w:pPr>
              <w:pStyle w:val="a9"/>
              <w:rPr>
                <w:rFonts w:ascii="Times New Roman" w:hAnsi="Times New Roman"/>
                <w:sz w:val="24"/>
                <w:szCs w:val="24"/>
              </w:rPr>
            </w:pPr>
            <w:r w:rsidRPr="00023B14">
              <w:rPr>
                <w:rFonts w:ascii="Times New Roman" w:hAnsi="Times New Roman"/>
                <w:sz w:val="24"/>
                <w:szCs w:val="24"/>
              </w:rPr>
              <w:t xml:space="preserve">Приведення в належний санітарний стан існуючі полігони ТПВ </w:t>
            </w:r>
          </w:p>
          <w:p w:rsidR="00023B14" w:rsidRPr="00E31970" w:rsidRDefault="00023B14" w:rsidP="00023B14">
            <w:pPr>
              <w:pStyle w:val="a9"/>
            </w:pPr>
            <w:r w:rsidRPr="00023B14">
              <w:rPr>
                <w:rFonts w:ascii="Times New Roman" w:hAnsi="Times New Roman"/>
                <w:sz w:val="24"/>
                <w:szCs w:val="24"/>
              </w:rPr>
              <w:t>та ліквідація несанкціонованих сміттєзвалищ</w:t>
            </w:r>
          </w:p>
        </w:tc>
        <w:tc>
          <w:tcPr>
            <w:tcW w:w="3506" w:type="dxa"/>
          </w:tcPr>
          <w:p w:rsidR="00023B14" w:rsidRPr="00E31970" w:rsidRDefault="00023B14" w:rsidP="00023B14">
            <w:pPr>
              <w:spacing w:after="75"/>
              <w:rPr>
                <w:lang w:eastAsia="uk-UA"/>
              </w:rPr>
            </w:pPr>
            <w:r>
              <w:rPr>
                <w:lang w:eastAsia="uk-UA"/>
              </w:rPr>
              <w:t xml:space="preserve">    </w:t>
            </w:r>
            <w:r w:rsidRPr="00E31970">
              <w:rPr>
                <w:lang w:eastAsia="uk-UA"/>
              </w:rPr>
              <w:t>5.1. Забезпечити ліквідацію несанкціонованих сміттєзвалищ на території району.</w:t>
            </w:r>
          </w:p>
        </w:tc>
        <w:tc>
          <w:tcPr>
            <w:tcW w:w="1269" w:type="dxa"/>
          </w:tcPr>
          <w:p w:rsidR="00023B14" w:rsidRPr="00E31970" w:rsidRDefault="00023B14" w:rsidP="00023B14">
            <w:pPr>
              <w:spacing w:after="75"/>
              <w:jc w:val="center"/>
              <w:rPr>
                <w:lang w:eastAsia="uk-UA"/>
              </w:rPr>
            </w:pPr>
            <w:r w:rsidRPr="00E31970">
              <w:rPr>
                <w:lang w:eastAsia="uk-UA"/>
              </w:rPr>
              <w:t>постійно</w:t>
            </w:r>
          </w:p>
        </w:tc>
        <w:tc>
          <w:tcPr>
            <w:tcW w:w="2700" w:type="dxa"/>
          </w:tcPr>
          <w:p w:rsidR="00023B14" w:rsidRDefault="00023B14" w:rsidP="00023B14">
            <w:pPr>
              <w:spacing w:after="75"/>
              <w:rPr>
                <w:lang w:eastAsia="uk-UA"/>
              </w:rPr>
            </w:pPr>
            <w:r>
              <w:rPr>
                <w:lang w:eastAsia="uk-UA"/>
              </w:rPr>
              <w:t>Райдержадміністрація</w:t>
            </w:r>
          </w:p>
          <w:p w:rsidR="00023B14" w:rsidRPr="00E31970" w:rsidRDefault="00023B14" w:rsidP="00023B14">
            <w:pPr>
              <w:spacing w:after="75"/>
              <w:rPr>
                <w:lang w:eastAsia="uk-UA"/>
              </w:rPr>
            </w:pPr>
            <w:r w:rsidRPr="00E31970">
              <w:rPr>
                <w:lang w:eastAsia="uk-UA"/>
              </w:rPr>
              <w:t>Органи місцевого самоврядування</w:t>
            </w:r>
          </w:p>
        </w:tc>
      </w:tr>
      <w:tr w:rsidR="00023B14" w:rsidTr="00E35C11">
        <w:tc>
          <w:tcPr>
            <w:tcW w:w="662" w:type="dxa"/>
            <w:vMerge/>
            <w:vAlign w:val="center"/>
          </w:tcPr>
          <w:p w:rsidR="00023B14" w:rsidRPr="00E31970" w:rsidRDefault="00023B14" w:rsidP="00023B14">
            <w:pPr>
              <w:spacing w:after="75"/>
              <w:jc w:val="center"/>
              <w:rPr>
                <w:b/>
                <w:bCs/>
                <w:lang w:eastAsia="uk-UA"/>
              </w:rPr>
            </w:pPr>
          </w:p>
        </w:tc>
        <w:tc>
          <w:tcPr>
            <w:tcW w:w="2070" w:type="dxa"/>
            <w:vMerge/>
          </w:tcPr>
          <w:p w:rsidR="00023B14" w:rsidRPr="00E31970" w:rsidRDefault="00023B14" w:rsidP="00023B14">
            <w:pPr>
              <w:rPr>
                <w:lang w:eastAsia="uk-UA"/>
              </w:rPr>
            </w:pPr>
          </w:p>
        </w:tc>
        <w:tc>
          <w:tcPr>
            <w:tcW w:w="3506" w:type="dxa"/>
          </w:tcPr>
          <w:p w:rsidR="00023B14" w:rsidRPr="00E31970" w:rsidRDefault="00023B14" w:rsidP="00023B14">
            <w:pPr>
              <w:spacing w:after="75"/>
              <w:rPr>
                <w:lang w:eastAsia="uk-UA"/>
              </w:rPr>
            </w:pPr>
            <w:r>
              <w:t xml:space="preserve">    5.2</w:t>
            </w:r>
            <w:r w:rsidRPr="00E31970">
              <w:t>. Привести в належний санітарний ста</w:t>
            </w:r>
            <w:r>
              <w:t xml:space="preserve">н існуючі полігони ТПВ  </w:t>
            </w:r>
            <w:r w:rsidRPr="00E31970">
              <w:t>(</w:t>
            </w:r>
            <w:r>
              <w:t>облаштування огорожі, під'їзних шляхів, захисних зон</w:t>
            </w:r>
            <w:r w:rsidRPr="00E31970">
              <w:t>, відведення стічних вод, виготовлення проектно – кошторисної документації, проектів землеустрою, паспортів</w:t>
            </w:r>
            <w:r>
              <w:t xml:space="preserve"> тощо</w:t>
            </w:r>
            <w:r w:rsidRPr="00E31970">
              <w:t>)</w:t>
            </w:r>
          </w:p>
        </w:tc>
        <w:tc>
          <w:tcPr>
            <w:tcW w:w="1269" w:type="dxa"/>
          </w:tcPr>
          <w:p w:rsidR="00023B14" w:rsidRPr="00E31970" w:rsidRDefault="00023B14" w:rsidP="00023B14">
            <w:pPr>
              <w:spacing w:after="75"/>
              <w:jc w:val="center"/>
              <w:rPr>
                <w:lang w:eastAsia="uk-UA"/>
              </w:rPr>
            </w:pPr>
            <w:r w:rsidRPr="00E31970">
              <w:rPr>
                <w:lang w:eastAsia="uk-UA"/>
              </w:rPr>
              <w:t>2017-2021</w:t>
            </w:r>
          </w:p>
          <w:p w:rsidR="00023B14" w:rsidRPr="00E31970" w:rsidRDefault="00023B14" w:rsidP="00023B14">
            <w:pPr>
              <w:spacing w:after="75"/>
              <w:jc w:val="center"/>
              <w:rPr>
                <w:lang w:eastAsia="uk-UA"/>
              </w:rPr>
            </w:pPr>
            <w:r w:rsidRPr="00E31970">
              <w:rPr>
                <w:lang w:eastAsia="uk-UA"/>
              </w:rPr>
              <w:t>роки</w:t>
            </w:r>
          </w:p>
        </w:tc>
        <w:tc>
          <w:tcPr>
            <w:tcW w:w="2700" w:type="dxa"/>
          </w:tcPr>
          <w:p w:rsidR="00023B14" w:rsidRDefault="00023B14" w:rsidP="00023B14">
            <w:pPr>
              <w:spacing w:after="75"/>
              <w:rPr>
                <w:lang w:eastAsia="uk-UA"/>
              </w:rPr>
            </w:pPr>
            <w:r>
              <w:rPr>
                <w:lang w:eastAsia="uk-UA"/>
              </w:rPr>
              <w:t>Райдержадміністрація</w:t>
            </w:r>
          </w:p>
          <w:p w:rsidR="00023B14" w:rsidRDefault="00023B14" w:rsidP="00023B14">
            <w:pPr>
              <w:spacing w:after="75"/>
              <w:rPr>
                <w:lang w:eastAsia="uk-UA"/>
              </w:rPr>
            </w:pPr>
            <w:r w:rsidRPr="00E31970">
              <w:rPr>
                <w:lang w:eastAsia="uk-UA"/>
              </w:rPr>
              <w:t>Органи місцевого самоврядування</w:t>
            </w:r>
          </w:p>
          <w:p w:rsidR="00023B14" w:rsidRPr="00E31970" w:rsidRDefault="00023B14" w:rsidP="00023B14">
            <w:pPr>
              <w:spacing w:after="75"/>
              <w:rPr>
                <w:lang w:eastAsia="uk-UA"/>
              </w:rPr>
            </w:pPr>
          </w:p>
        </w:tc>
      </w:tr>
      <w:tr w:rsidR="002F0CD5" w:rsidTr="00E35C11">
        <w:tc>
          <w:tcPr>
            <w:tcW w:w="10207" w:type="dxa"/>
            <w:gridSpan w:val="5"/>
            <w:vAlign w:val="center"/>
          </w:tcPr>
          <w:p w:rsidR="002F0CD5" w:rsidRDefault="002F0CD5" w:rsidP="002F0CD5">
            <w:pPr>
              <w:spacing w:after="75"/>
              <w:jc w:val="center"/>
              <w:rPr>
                <w:b/>
                <w:bCs/>
                <w:i/>
                <w:iCs/>
                <w:lang w:eastAsia="uk-UA"/>
              </w:rPr>
            </w:pPr>
          </w:p>
          <w:p w:rsidR="002F0CD5" w:rsidRDefault="002F0CD5" w:rsidP="002F0CD5">
            <w:pPr>
              <w:spacing w:after="75"/>
              <w:jc w:val="center"/>
              <w:rPr>
                <w:b/>
                <w:bCs/>
                <w:i/>
                <w:lang w:eastAsia="uk-UA"/>
              </w:rPr>
            </w:pPr>
            <w:r w:rsidRPr="00E31970">
              <w:rPr>
                <w:b/>
                <w:bCs/>
                <w:i/>
                <w:iCs/>
                <w:lang w:eastAsia="uk-UA"/>
              </w:rPr>
              <w:t xml:space="preserve">Напрям №2 . </w:t>
            </w:r>
            <w:r w:rsidRPr="00FD22A2">
              <w:rPr>
                <w:b/>
                <w:bCs/>
                <w:i/>
                <w:lang w:eastAsia="uk-UA"/>
              </w:rPr>
              <w:t>Покращання управління у сфері поводження</w:t>
            </w:r>
          </w:p>
          <w:p w:rsidR="002F0CD5" w:rsidRDefault="002F0CD5" w:rsidP="002F0CD5">
            <w:pPr>
              <w:spacing w:after="75"/>
              <w:jc w:val="center"/>
              <w:rPr>
                <w:b/>
                <w:bCs/>
                <w:i/>
                <w:lang w:eastAsia="uk-UA"/>
              </w:rPr>
            </w:pPr>
            <w:r w:rsidRPr="00FD22A2">
              <w:rPr>
                <w:b/>
                <w:bCs/>
                <w:i/>
                <w:lang w:eastAsia="uk-UA"/>
              </w:rPr>
              <w:t>з твердими побутовими відходами</w:t>
            </w:r>
          </w:p>
          <w:p w:rsidR="00F15380" w:rsidRPr="00E31970" w:rsidRDefault="00F15380" w:rsidP="002F0CD5">
            <w:pPr>
              <w:spacing w:after="75"/>
              <w:jc w:val="center"/>
              <w:rPr>
                <w:lang w:eastAsia="uk-UA"/>
              </w:rPr>
            </w:pPr>
          </w:p>
        </w:tc>
      </w:tr>
      <w:tr w:rsidR="002F0CD5" w:rsidTr="00E35C11">
        <w:tc>
          <w:tcPr>
            <w:tcW w:w="662" w:type="dxa"/>
          </w:tcPr>
          <w:p w:rsidR="002F0CD5" w:rsidRPr="002F0CD5" w:rsidRDefault="002F0CD5" w:rsidP="002F0CD5">
            <w:pPr>
              <w:spacing w:after="75"/>
              <w:jc w:val="center"/>
              <w:rPr>
                <w:bCs/>
                <w:lang w:eastAsia="uk-UA"/>
              </w:rPr>
            </w:pPr>
            <w:r w:rsidRPr="002F0CD5">
              <w:rPr>
                <w:bCs/>
                <w:lang w:eastAsia="uk-UA"/>
              </w:rPr>
              <w:t>6.</w:t>
            </w:r>
          </w:p>
        </w:tc>
        <w:tc>
          <w:tcPr>
            <w:tcW w:w="2070" w:type="dxa"/>
          </w:tcPr>
          <w:p w:rsidR="002F0CD5" w:rsidRPr="00E31970" w:rsidRDefault="002F0CD5" w:rsidP="002F0CD5">
            <w:pPr>
              <w:spacing w:after="75"/>
              <w:rPr>
                <w:lang w:eastAsia="uk-UA"/>
              </w:rPr>
            </w:pPr>
            <w:r w:rsidRPr="00E31970">
              <w:rPr>
                <w:lang w:eastAsia="uk-UA"/>
              </w:rPr>
              <w:t>Контроль за дотримання законодавчих та нормативно-правових актів у сфері поводження з побутовими відходами</w:t>
            </w:r>
          </w:p>
        </w:tc>
        <w:tc>
          <w:tcPr>
            <w:tcW w:w="3506" w:type="dxa"/>
          </w:tcPr>
          <w:p w:rsidR="002F0CD5" w:rsidRPr="002F0CD5" w:rsidRDefault="002F0CD5" w:rsidP="002F0CD5">
            <w:pPr>
              <w:pStyle w:val="a9"/>
              <w:rPr>
                <w:rFonts w:ascii="Times New Roman" w:hAnsi="Times New Roman"/>
                <w:sz w:val="24"/>
                <w:szCs w:val="24"/>
              </w:rPr>
            </w:pPr>
            <w:r>
              <w:t xml:space="preserve">    </w:t>
            </w:r>
            <w:r w:rsidRPr="002F0CD5">
              <w:rPr>
                <w:rFonts w:ascii="Times New Roman" w:hAnsi="Times New Roman"/>
                <w:sz w:val="24"/>
                <w:szCs w:val="24"/>
              </w:rPr>
              <w:t xml:space="preserve">Забезпечити безумовне виконання діючих законодавчих та </w:t>
            </w:r>
          </w:p>
          <w:p w:rsidR="002F0CD5" w:rsidRDefault="002F0CD5" w:rsidP="002F0CD5">
            <w:pPr>
              <w:pStyle w:val="a9"/>
              <w:rPr>
                <w:rFonts w:ascii="Times New Roman" w:hAnsi="Times New Roman"/>
                <w:sz w:val="24"/>
                <w:szCs w:val="24"/>
              </w:rPr>
            </w:pPr>
            <w:r w:rsidRPr="002F0CD5">
              <w:rPr>
                <w:rFonts w:ascii="Times New Roman" w:hAnsi="Times New Roman"/>
                <w:sz w:val="24"/>
                <w:szCs w:val="24"/>
              </w:rPr>
              <w:t xml:space="preserve">нормативно-правових актів </w:t>
            </w:r>
          </w:p>
          <w:p w:rsidR="002F0CD5" w:rsidRPr="002F0CD5" w:rsidRDefault="002F0CD5" w:rsidP="002F0CD5">
            <w:pPr>
              <w:pStyle w:val="a9"/>
              <w:rPr>
                <w:rFonts w:ascii="Times New Roman" w:hAnsi="Times New Roman"/>
                <w:sz w:val="24"/>
                <w:szCs w:val="24"/>
              </w:rPr>
            </w:pPr>
            <w:r w:rsidRPr="002F0CD5">
              <w:rPr>
                <w:rFonts w:ascii="Times New Roman" w:hAnsi="Times New Roman"/>
                <w:sz w:val="24"/>
                <w:szCs w:val="24"/>
              </w:rPr>
              <w:t>у сфері поводження з побутовими відходами:</w:t>
            </w:r>
          </w:p>
          <w:p w:rsidR="002F0CD5" w:rsidRDefault="002F0CD5" w:rsidP="002F0CD5">
            <w:pPr>
              <w:pStyle w:val="a9"/>
              <w:rPr>
                <w:rFonts w:ascii="Times New Roman" w:hAnsi="Times New Roman"/>
                <w:sz w:val="24"/>
                <w:szCs w:val="24"/>
              </w:rPr>
            </w:pPr>
            <w:r w:rsidRPr="002F0CD5">
              <w:rPr>
                <w:rFonts w:ascii="Times New Roman" w:hAnsi="Times New Roman"/>
                <w:sz w:val="24"/>
                <w:szCs w:val="24"/>
              </w:rPr>
              <w:t xml:space="preserve">· Закону України </w:t>
            </w:r>
          </w:p>
          <w:p w:rsidR="002F0CD5" w:rsidRPr="002F0CD5" w:rsidRDefault="002F0CD5" w:rsidP="002F0CD5">
            <w:pPr>
              <w:pStyle w:val="a9"/>
              <w:rPr>
                <w:rFonts w:ascii="Times New Roman" w:hAnsi="Times New Roman"/>
                <w:sz w:val="24"/>
                <w:szCs w:val="24"/>
              </w:rPr>
            </w:pPr>
            <w:r w:rsidRPr="002F0CD5">
              <w:rPr>
                <w:rFonts w:ascii="Times New Roman" w:hAnsi="Times New Roman"/>
                <w:sz w:val="24"/>
                <w:szCs w:val="24"/>
              </w:rPr>
              <w:t>«Про відходи»;</w:t>
            </w:r>
          </w:p>
          <w:p w:rsidR="002F0CD5" w:rsidRDefault="002F0CD5" w:rsidP="002F0CD5">
            <w:pPr>
              <w:pStyle w:val="a9"/>
              <w:rPr>
                <w:rFonts w:ascii="Times New Roman" w:hAnsi="Times New Roman"/>
                <w:sz w:val="24"/>
                <w:szCs w:val="24"/>
              </w:rPr>
            </w:pPr>
            <w:r w:rsidRPr="002F0CD5">
              <w:rPr>
                <w:rFonts w:ascii="Times New Roman" w:hAnsi="Times New Roman"/>
                <w:sz w:val="24"/>
                <w:szCs w:val="24"/>
              </w:rPr>
              <w:t xml:space="preserve">· Закону України </w:t>
            </w:r>
          </w:p>
          <w:p w:rsidR="002F0CD5" w:rsidRPr="002F0CD5" w:rsidRDefault="002F0CD5" w:rsidP="002F0CD5">
            <w:pPr>
              <w:pStyle w:val="a9"/>
              <w:rPr>
                <w:rFonts w:ascii="Times New Roman" w:hAnsi="Times New Roman"/>
                <w:sz w:val="24"/>
                <w:szCs w:val="24"/>
              </w:rPr>
            </w:pPr>
            <w:r w:rsidRPr="002F0CD5">
              <w:rPr>
                <w:rFonts w:ascii="Times New Roman" w:hAnsi="Times New Roman"/>
                <w:sz w:val="24"/>
                <w:szCs w:val="24"/>
              </w:rPr>
              <w:t>«Про житлово-комунальні послуги»;</w:t>
            </w:r>
          </w:p>
          <w:p w:rsidR="002F0CD5" w:rsidRDefault="002F0CD5" w:rsidP="002F0CD5">
            <w:pPr>
              <w:pStyle w:val="a9"/>
              <w:rPr>
                <w:rFonts w:ascii="Times New Roman" w:hAnsi="Times New Roman"/>
                <w:sz w:val="24"/>
                <w:szCs w:val="24"/>
              </w:rPr>
            </w:pPr>
            <w:r w:rsidRPr="002F0CD5">
              <w:rPr>
                <w:rFonts w:ascii="Times New Roman" w:hAnsi="Times New Roman"/>
                <w:sz w:val="24"/>
                <w:szCs w:val="24"/>
              </w:rPr>
              <w:t xml:space="preserve">· Закону України </w:t>
            </w:r>
          </w:p>
          <w:p w:rsidR="002F0CD5" w:rsidRPr="002F0CD5" w:rsidRDefault="002F0CD5" w:rsidP="002F0CD5">
            <w:pPr>
              <w:pStyle w:val="a9"/>
              <w:rPr>
                <w:rFonts w:ascii="Times New Roman" w:hAnsi="Times New Roman"/>
                <w:sz w:val="24"/>
                <w:szCs w:val="24"/>
              </w:rPr>
            </w:pPr>
            <w:r w:rsidRPr="002F0CD5">
              <w:rPr>
                <w:rFonts w:ascii="Times New Roman" w:hAnsi="Times New Roman"/>
                <w:sz w:val="24"/>
                <w:szCs w:val="24"/>
              </w:rPr>
              <w:t>«Про благоустрій населених пунктів»;</w:t>
            </w:r>
          </w:p>
          <w:p w:rsidR="002F0CD5" w:rsidRDefault="002F0CD5" w:rsidP="002F0CD5">
            <w:pPr>
              <w:pStyle w:val="a9"/>
              <w:rPr>
                <w:rFonts w:ascii="Times New Roman" w:hAnsi="Times New Roman"/>
                <w:sz w:val="24"/>
                <w:szCs w:val="24"/>
              </w:rPr>
            </w:pPr>
            <w:r w:rsidRPr="002F0CD5">
              <w:rPr>
                <w:rFonts w:ascii="Times New Roman" w:hAnsi="Times New Roman"/>
                <w:sz w:val="24"/>
                <w:szCs w:val="24"/>
              </w:rPr>
              <w:t xml:space="preserve">· Закону України </w:t>
            </w:r>
          </w:p>
          <w:p w:rsidR="002F0CD5" w:rsidRPr="002F0CD5" w:rsidRDefault="002F0CD5" w:rsidP="002F0CD5">
            <w:pPr>
              <w:pStyle w:val="a9"/>
              <w:rPr>
                <w:rFonts w:ascii="Times New Roman" w:hAnsi="Times New Roman"/>
                <w:sz w:val="24"/>
                <w:szCs w:val="24"/>
              </w:rPr>
            </w:pPr>
            <w:r w:rsidRPr="002F0CD5">
              <w:rPr>
                <w:rFonts w:ascii="Times New Roman" w:hAnsi="Times New Roman"/>
                <w:sz w:val="24"/>
                <w:szCs w:val="24"/>
              </w:rPr>
              <w:t>«Про охорону навколишнього природного середовища»;</w:t>
            </w:r>
          </w:p>
          <w:p w:rsidR="002F0CD5" w:rsidRDefault="002F0CD5" w:rsidP="002F0CD5">
            <w:pPr>
              <w:pStyle w:val="a9"/>
              <w:rPr>
                <w:rFonts w:ascii="Times New Roman" w:hAnsi="Times New Roman"/>
                <w:sz w:val="24"/>
                <w:szCs w:val="24"/>
              </w:rPr>
            </w:pPr>
            <w:r w:rsidRPr="002F0CD5">
              <w:rPr>
                <w:rFonts w:ascii="Times New Roman" w:hAnsi="Times New Roman"/>
                <w:sz w:val="24"/>
                <w:szCs w:val="24"/>
              </w:rPr>
              <w:t xml:space="preserve">· Закону України </w:t>
            </w:r>
          </w:p>
          <w:p w:rsidR="002F0CD5" w:rsidRPr="002F0CD5" w:rsidRDefault="002F0CD5" w:rsidP="002F0CD5">
            <w:pPr>
              <w:pStyle w:val="a9"/>
              <w:rPr>
                <w:rFonts w:ascii="Times New Roman" w:hAnsi="Times New Roman"/>
                <w:sz w:val="24"/>
                <w:szCs w:val="24"/>
              </w:rPr>
            </w:pPr>
            <w:r w:rsidRPr="002F0CD5">
              <w:rPr>
                <w:rFonts w:ascii="Times New Roman" w:hAnsi="Times New Roman"/>
                <w:sz w:val="24"/>
                <w:szCs w:val="24"/>
              </w:rPr>
              <w:t>«Про забезпечення санітарного та епідемічного благополуччя населення»;</w:t>
            </w:r>
          </w:p>
          <w:p w:rsidR="002F0CD5" w:rsidRPr="00E31970" w:rsidRDefault="002F0CD5" w:rsidP="002F0CD5">
            <w:pPr>
              <w:pStyle w:val="a9"/>
            </w:pPr>
            <w:r w:rsidRPr="002F0CD5">
              <w:rPr>
                <w:rFonts w:ascii="Times New Roman" w:hAnsi="Times New Roman"/>
                <w:sz w:val="24"/>
                <w:szCs w:val="24"/>
              </w:rPr>
              <w:t>· інших нормативно-правових</w:t>
            </w:r>
            <w:r>
              <w:rPr>
                <w:rFonts w:ascii="Times New Roman" w:hAnsi="Times New Roman"/>
                <w:sz w:val="24"/>
                <w:szCs w:val="24"/>
              </w:rPr>
              <w:t xml:space="preserve"> актів у сфері поводження з ТПВ.</w:t>
            </w:r>
          </w:p>
        </w:tc>
        <w:tc>
          <w:tcPr>
            <w:tcW w:w="1269" w:type="dxa"/>
          </w:tcPr>
          <w:p w:rsidR="002F0CD5" w:rsidRPr="00E31970" w:rsidRDefault="002F0CD5" w:rsidP="002F0CD5">
            <w:pPr>
              <w:spacing w:after="75"/>
              <w:rPr>
                <w:lang w:eastAsia="uk-UA"/>
              </w:rPr>
            </w:pPr>
            <w:r w:rsidRPr="00E31970">
              <w:rPr>
                <w:lang w:eastAsia="uk-UA"/>
              </w:rPr>
              <w:t>постійно</w:t>
            </w:r>
          </w:p>
        </w:tc>
        <w:tc>
          <w:tcPr>
            <w:tcW w:w="2700" w:type="dxa"/>
          </w:tcPr>
          <w:p w:rsidR="002F0CD5" w:rsidRPr="00E31970" w:rsidRDefault="002F0CD5" w:rsidP="002F0CD5">
            <w:pPr>
              <w:spacing w:after="75"/>
              <w:rPr>
                <w:lang w:eastAsia="uk-UA"/>
              </w:rPr>
            </w:pPr>
            <w:r w:rsidRPr="00E31970">
              <w:rPr>
                <w:lang w:eastAsia="uk-UA"/>
              </w:rPr>
              <w:t>Органи виконавчої влади та органи місцевого самоврядування, підприємства, установи та організації усіх форм власності, що здійснюють свою діяльність у сфері поводження з ТПВ</w:t>
            </w:r>
          </w:p>
        </w:tc>
      </w:tr>
      <w:tr w:rsidR="005D40CF" w:rsidTr="00E35C11">
        <w:tc>
          <w:tcPr>
            <w:tcW w:w="662" w:type="dxa"/>
            <w:vMerge w:val="restart"/>
          </w:tcPr>
          <w:p w:rsidR="005D40CF" w:rsidRPr="00124EA0" w:rsidRDefault="005D40CF" w:rsidP="00124EA0">
            <w:pPr>
              <w:spacing w:after="75"/>
              <w:jc w:val="center"/>
              <w:rPr>
                <w:bCs/>
                <w:lang w:eastAsia="uk-UA"/>
              </w:rPr>
            </w:pPr>
            <w:r w:rsidRPr="00124EA0">
              <w:rPr>
                <w:bCs/>
                <w:lang w:eastAsia="uk-UA"/>
              </w:rPr>
              <w:t>7.</w:t>
            </w:r>
          </w:p>
        </w:tc>
        <w:tc>
          <w:tcPr>
            <w:tcW w:w="2070" w:type="dxa"/>
            <w:vMerge w:val="restart"/>
          </w:tcPr>
          <w:p w:rsidR="005D40CF" w:rsidRPr="00E31970" w:rsidRDefault="005D40CF" w:rsidP="00124EA0">
            <w:pPr>
              <w:spacing w:after="75"/>
              <w:rPr>
                <w:lang w:eastAsia="uk-UA"/>
              </w:rPr>
            </w:pPr>
            <w:r w:rsidRPr="00E31970">
              <w:rPr>
                <w:lang w:eastAsia="uk-UA"/>
              </w:rPr>
              <w:t>Удосконалення та контроль за дотриманням схем санітарної очистки населених пунктів</w:t>
            </w:r>
          </w:p>
        </w:tc>
        <w:tc>
          <w:tcPr>
            <w:tcW w:w="3506" w:type="dxa"/>
          </w:tcPr>
          <w:p w:rsidR="005D40CF" w:rsidRPr="00124EA0" w:rsidRDefault="005D40CF" w:rsidP="005D40CF">
            <w:pPr>
              <w:pStyle w:val="a9"/>
              <w:rPr>
                <w:rFonts w:ascii="Times New Roman" w:hAnsi="Times New Roman"/>
                <w:sz w:val="24"/>
                <w:szCs w:val="24"/>
              </w:rPr>
            </w:pPr>
            <w:r>
              <w:t xml:space="preserve">    </w:t>
            </w:r>
            <w:r w:rsidRPr="00124EA0">
              <w:rPr>
                <w:rFonts w:ascii="Times New Roman" w:hAnsi="Times New Roman"/>
                <w:sz w:val="24"/>
                <w:szCs w:val="24"/>
              </w:rPr>
              <w:t xml:space="preserve">7.1. Провести аналіз затверджених схем санітарної очистки населених пунктів </w:t>
            </w:r>
          </w:p>
          <w:p w:rsidR="005D40CF" w:rsidRPr="00E31970" w:rsidRDefault="005D40CF" w:rsidP="005D40CF">
            <w:pPr>
              <w:pStyle w:val="a9"/>
            </w:pPr>
            <w:r w:rsidRPr="00124EA0">
              <w:rPr>
                <w:rFonts w:ascii="Times New Roman" w:hAnsi="Times New Roman"/>
                <w:sz w:val="24"/>
                <w:szCs w:val="24"/>
              </w:rPr>
              <w:t xml:space="preserve">та внести зміни з </w:t>
            </w:r>
            <w:r>
              <w:rPr>
                <w:rFonts w:ascii="Times New Roman" w:hAnsi="Times New Roman"/>
                <w:sz w:val="24"/>
                <w:szCs w:val="24"/>
                <w:lang w:val="uk-UA"/>
              </w:rPr>
              <w:t xml:space="preserve">метою </w:t>
            </w:r>
            <w:r w:rsidRPr="00124EA0">
              <w:rPr>
                <w:rFonts w:ascii="Times New Roman" w:hAnsi="Times New Roman"/>
                <w:sz w:val="24"/>
                <w:szCs w:val="24"/>
              </w:rPr>
              <w:t>їх удосконалення відповідно до цієї Програми</w:t>
            </w:r>
          </w:p>
        </w:tc>
        <w:tc>
          <w:tcPr>
            <w:tcW w:w="1269" w:type="dxa"/>
          </w:tcPr>
          <w:p w:rsidR="005D40CF" w:rsidRPr="00E31970" w:rsidRDefault="005D40CF" w:rsidP="005D40CF">
            <w:pPr>
              <w:spacing w:after="75"/>
              <w:jc w:val="center"/>
              <w:rPr>
                <w:lang w:eastAsia="uk-UA"/>
              </w:rPr>
            </w:pPr>
            <w:r w:rsidRPr="00E31970">
              <w:rPr>
                <w:lang w:eastAsia="uk-UA"/>
              </w:rPr>
              <w:t>2017-2018</w:t>
            </w:r>
          </w:p>
          <w:p w:rsidR="005D40CF" w:rsidRPr="00E31970" w:rsidRDefault="005D40CF" w:rsidP="005D40CF">
            <w:pPr>
              <w:spacing w:after="75"/>
              <w:jc w:val="center"/>
              <w:rPr>
                <w:lang w:eastAsia="uk-UA"/>
              </w:rPr>
            </w:pPr>
            <w:r w:rsidRPr="00E31970">
              <w:rPr>
                <w:lang w:eastAsia="uk-UA"/>
              </w:rPr>
              <w:t>роки</w:t>
            </w:r>
          </w:p>
        </w:tc>
        <w:tc>
          <w:tcPr>
            <w:tcW w:w="2700" w:type="dxa"/>
          </w:tcPr>
          <w:p w:rsidR="005D40CF" w:rsidRPr="00E31970" w:rsidRDefault="005D40CF" w:rsidP="00124EA0">
            <w:pPr>
              <w:spacing w:after="75"/>
              <w:rPr>
                <w:lang w:eastAsia="uk-UA"/>
              </w:rPr>
            </w:pPr>
            <w:r w:rsidRPr="00E31970">
              <w:rPr>
                <w:lang w:eastAsia="uk-UA"/>
              </w:rPr>
              <w:t>Органи місцевого самоврядування</w:t>
            </w:r>
          </w:p>
          <w:p w:rsidR="005D40CF" w:rsidRPr="00E31970" w:rsidRDefault="005D40CF" w:rsidP="00124EA0">
            <w:pPr>
              <w:spacing w:after="75"/>
              <w:rPr>
                <w:lang w:eastAsia="uk-UA"/>
              </w:rPr>
            </w:pPr>
          </w:p>
        </w:tc>
      </w:tr>
      <w:tr w:rsidR="005D40CF" w:rsidTr="00E35C11">
        <w:tc>
          <w:tcPr>
            <w:tcW w:w="662" w:type="dxa"/>
            <w:vMerge/>
            <w:vAlign w:val="center"/>
          </w:tcPr>
          <w:p w:rsidR="005D40CF" w:rsidRPr="00E31970" w:rsidRDefault="005D40CF" w:rsidP="00124EA0">
            <w:pPr>
              <w:spacing w:after="75"/>
              <w:jc w:val="center"/>
              <w:rPr>
                <w:b/>
                <w:bCs/>
                <w:lang w:eastAsia="uk-UA"/>
              </w:rPr>
            </w:pPr>
          </w:p>
        </w:tc>
        <w:tc>
          <w:tcPr>
            <w:tcW w:w="2070" w:type="dxa"/>
            <w:vMerge/>
          </w:tcPr>
          <w:p w:rsidR="005D40CF" w:rsidRPr="00E31970" w:rsidRDefault="005D40CF" w:rsidP="00124EA0">
            <w:pPr>
              <w:rPr>
                <w:lang w:eastAsia="uk-UA"/>
              </w:rPr>
            </w:pPr>
          </w:p>
        </w:tc>
        <w:tc>
          <w:tcPr>
            <w:tcW w:w="3506" w:type="dxa"/>
          </w:tcPr>
          <w:p w:rsidR="005D40CF" w:rsidRPr="00E31970" w:rsidRDefault="005D40CF" w:rsidP="005D40CF">
            <w:pPr>
              <w:spacing w:after="75"/>
              <w:rPr>
                <w:lang w:eastAsia="uk-UA"/>
              </w:rPr>
            </w:pPr>
            <w:r>
              <w:rPr>
                <w:lang w:eastAsia="uk-UA"/>
              </w:rPr>
              <w:t xml:space="preserve">    </w:t>
            </w:r>
            <w:r w:rsidRPr="00E31970">
              <w:rPr>
                <w:lang w:eastAsia="uk-UA"/>
              </w:rPr>
              <w:t>7.2</w:t>
            </w:r>
            <w:r>
              <w:rPr>
                <w:lang w:eastAsia="uk-UA"/>
              </w:rPr>
              <w:t xml:space="preserve">.Створити реєстр </w:t>
            </w:r>
            <w:r w:rsidRPr="00E31970">
              <w:rPr>
                <w:lang w:eastAsia="uk-UA"/>
              </w:rPr>
              <w:t>несанкціонованих сміттєзвалищ</w:t>
            </w:r>
            <w:r>
              <w:rPr>
                <w:lang w:eastAsia="uk-UA"/>
              </w:rPr>
              <w:t xml:space="preserve"> та забезпечити його ведення.</w:t>
            </w:r>
          </w:p>
        </w:tc>
        <w:tc>
          <w:tcPr>
            <w:tcW w:w="1269" w:type="dxa"/>
          </w:tcPr>
          <w:p w:rsidR="005D40CF" w:rsidRPr="00E31970" w:rsidRDefault="005D40CF" w:rsidP="005D40CF">
            <w:pPr>
              <w:spacing w:after="75"/>
              <w:jc w:val="center"/>
              <w:rPr>
                <w:lang w:eastAsia="uk-UA"/>
              </w:rPr>
            </w:pPr>
            <w:r>
              <w:rPr>
                <w:lang w:eastAsia="uk-UA"/>
              </w:rPr>
              <w:t>Постійно</w:t>
            </w:r>
          </w:p>
        </w:tc>
        <w:tc>
          <w:tcPr>
            <w:tcW w:w="2700" w:type="dxa"/>
          </w:tcPr>
          <w:p w:rsidR="005D40CF" w:rsidRDefault="005D40CF" w:rsidP="00124EA0">
            <w:pPr>
              <w:spacing w:after="75"/>
              <w:rPr>
                <w:lang w:eastAsia="uk-UA"/>
              </w:rPr>
            </w:pPr>
            <w:r>
              <w:rPr>
                <w:lang w:eastAsia="uk-UA"/>
              </w:rPr>
              <w:t>Райдержадміністрація</w:t>
            </w:r>
          </w:p>
          <w:p w:rsidR="005D40CF" w:rsidRPr="00E31970" w:rsidRDefault="005D40CF" w:rsidP="00124EA0">
            <w:pPr>
              <w:spacing w:after="75"/>
              <w:rPr>
                <w:lang w:eastAsia="uk-UA"/>
              </w:rPr>
            </w:pPr>
            <w:r w:rsidRPr="00E31970">
              <w:rPr>
                <w:lang w:eastAsia="uk-UA"/>
              </w:rPr>
              <w:t>Органи місцевого самоврядування</w:t>
            </w:r>
          </w:p>
        </w:tc>
      </w:tr>
      <w:tr w:rsidR="005D40CF" w:rsidTr="00E35C11">
        <w:tc>
          <w:tcPr>
            <w:tcW w:w="662" w:type="dxa"/>
            <w:vMerge/>
            <w:vAlign w:val="center"/>
          </w:tcPr>
          <w:p w:rsidR="005D40CF" w:rsidRPr="00E31970" w:rsidRDefault="005D40CF" w:rsidP="00124EA0">
            <w:pPr>
              <w:spacing w:after="75"/>
              <w:jc w:val="center"/>
              <w:rPr>
                <w:b/>
                <w:bCs/>
                <w:lang w:eastAsia="uk-UA"/>
              </w:rPr>
            </w:pPr>
          </w:p>
        </w:tc>
        <w:tc>
          <w:tcPr>
            <w:tcW w:w="2070" w:type="dxa"/>
            <w:vMerge/>
          </w:tcPr>
          <w:p w:rsidR="005D40CF" w:rsidRPr="00E31970" w:rsidRDefault="005D40CF" w:rsidP="00124EA0">
            <w:pPr>
              <w:rPr>
                <w:lang w:eastAsia="uk-UA"/>
              </w:rPr>
            </w:pPr>
          </w:p>
        </w:tc>
        <w:tc>
          <w:tcPr>
            <w:tcW w:w="3506" w:type="dxa"/>
          </w:tcPr>
          <w:p w:rsidR="005D40CF" w:rsidRPr="00E31970" w:rsidRDefault="005D40CF" w:rsidP="005D40CF">
            <w:pPr>
              <w:spacing w:after="75"/>
            </w:pPr>
            <w:r>
              <w:rPr>
                <w:lang w:eastAsia="uk-UA"/>
              </w:rPr>
              <w:t xml:space="preserve">     7.3. Створити комісії по безхазяйним відходам.</w:t>
            </w:r>
          </w:p>
        </w:tc>
        <w:tc>
          <w:tcPr>
            <w:tcW w:w="1269" w:type="dxa"/>
          </w:tcPr>
          <w:p w:rsidR="005D40CF" w:rsidRDefault="005D40CF" w:rsidP="005D40CF">
            <w:pPr>
              <w:spacing w:after="75"/>
              <w:jc w:val="center"/>
              <w:rPr>
                <w:lang w:eastAsia="uk-UA"/>
              </w:rPr>
            </w:pPr>
            <w:r>
              <w:rPr>
                <w:lang w:eastAsia="uk-UA"/>
              </w:rPr>
              <w:t xml:space="preserve">2017 </w:t>
            </w:r>
          </w:p>
          <w:p w:rsidR="005D40CF" w:rsidRPr="00E31970" w:rsidRDefault="005D40CF" w:rsidP="005D40CF">
            <w:pPr>
              <w:spacing w:after="75"/>
              <w:jc w:val="center"/>
              <w:rPr>
                <w:lang w:eastAsia="uk-UA"/>
              </w:rPr>
            </w:pPr>
            <w:r>
              <w:rPr>
                <w:lang w:eastAsia="uk-UA"/>
              </w:rPr>
              <w:t>рік</w:t>
            </w:r>
          </w:p>
        </w:tc>
        <w:tc>
          <w:tcPr>
            <w:tcW w:w="2700" w:type="dxa"/>
          </w:tcPr>
          <w:p w:rsidR="005D40CF" w:rsidRDefault="005D40CF" w:rsidP="005D40CF">
            <w:pPr>
              <w:spacing w:after="75"/>
              <w:rPr>
                <w:lang w:eastAsia="uk-UA"/>
              </w:rPr>
            </w:pPr>
            <w:r>
              <w:rPr>
                <w:lang w:eastAsia="uk-UA"/>
              </w:rPr>
              <w:t>Райдержадміністрація</w:t>
            </w:r>
          </w:p>
          <w:p w:rsidR="00F15380" w:rsidRPr="00E31970" w:rsidRDefault="005D40CF" w:rsidP="005D40CF">
            <w:pPr>
              <w:spacing w:after="75"/>
              <w:rPr>
                <w:lang w:eastAsia="uk-UA"/>
              </w:rPr>
            </w:pPr>
            <w:r w:rsidRPr="00E31970">
              <w:rPr>
                <w:lang w:eastAsia="uk-UA"/>
              </w:rPr>
              <w:t>Органи місцевого самоврядування</w:t>
            </w:r>
          </w:p>
        </w:tc>
      </w:tr>
      <w:tr w:rsidR="00E743C6" w:rsidTr="00E35C11">
        <w:tc>
          <w:tcPr>
            <w:tcW w:w="10207" w:type="dxa"/>
            <w:gridSpan w:val="5"/>
            <w:vAlign w:val="center"/>
          </w:tcPr>
          <w:p w:rsidR="00E743C6" w:rsidRDefault="00E743C6" w:rsidP="00E743C6">
            <w:pPr>
              <w:spacing w:after="75"/>
              <w:jc w:val="center"/>
              <w:rPr>
                <w:b/>
                <w:bCs/>
                <w:i/>
                <w:lang w:eastAsia="uk-UA"/>
              </w:rPr>
            </w:pPr>
            <w:r w:rsidRPr="00E31970">
              <w:rPr>
                <w:b/>
                <w:bCs/>
                <w:i/>
                <w:iCs/>
                <w:lang w:eastAsia="uk-UA"/>
              </w:rPr>
              <w:lastRenderedPageBreak/>
              <w:t>Напрям 3. </w:t>
            </w:r>
            <w:r w:rsidRPr="00FD22A2">
              <w:rPr>
                <w:b/>
                <w:bCs/>
                <w:i/>
                <w:lang w:eastAsia="uk-UA"/>
              </w:rPr>
              <w:t>Проведення послідовної та узгодженої інформаційно-виховної роботи</w:t>
            </w:r>
          </w:p>
          <w:p w:rsidR="00F15380" w:rsidRDefault="00E743C6" w:rsidP="00F15380">
            <w:pPr>
              <w:spacing w:after="75"/>
              <w:jc w:val="center"/>
              <w:rPr>
                <w:b/>
                <w:bCs/>
                <w:i/>
                <w:lang w:eastAsia="uk-UA"/>
              </w:rPr>
            </w:pPr>
            <w:r w:rsidRPr="00FD22A2">
              <w:rPr>
                <w:b/>
                <w:bCs/>
                <w:i/>
                <w:lang w:eastAsia="uk-UA"/>
              </w:rPr>
              <w:t>з утворювачами відходів</w:t>
            </w:r>
          </w:p>
          <w:p w:rsidR="00F15380" w:rsidRPr="00F15380" w:rsidRDefault="00F15380" w:rsidP="00F15380">
            <w:pPr>
              <w:spacing w:after="75"/>
              <w:jc w:val="center"/>
              <w:rPr>
                <w:b/>
                <w:bCs/>
                <w:i/>
                <w:lang w:eastAsia="uk-UA"/>
              </w:rPr>
            </w:pPr>
          </w:p>
        </w:tc>
      </w:tr>
      <w:tr w:rsidR="00F15380" w:rsidTr="00E35C11">
        <w:tc>
          <w:tcPr>
            <w:tcW w:w="662" w:type="dxa"/>
            <w:vMerge w:val="restart"/>
          </w:tcPr>
          <w:p w:rsidR="00F15380" w:rsidRPr="00E743C6" w:rsidRDefault="00F15380" w:rsidP="00434E1C">
            <w:pPr>
              <w:spacing w:after="75"/>
              <w:rPr>
                <w:bCs/>
                <w:lang w:eastAsia="uk-UA"/>
              </w:rPr>
            </w:pPr>
            <w:r w:rsidRPr="00E743C6">
              <w:rPr>
                <w:bCs/>
                <w:lang w:eastAsia="uk-UA"/>
              </w:rPr>
              <w:t>8.</w:t>
            </w:r>
          </w:p>
        </w:tc>
        <w:tc>
          <w:tcPr>
            <w:tcW w:w="2070" w:type="dxa"/>
            <w:vMerge w:val="restart"/>
          </w:tcPr>
          <w:p w:rsidR="00F15380" w:rsidRPr="00E31970" w:rsidRDefault="00F15380" w:rsidP="00E743C6">
            <w:pPr>
              <w:spacing w:after="75"/>
              <w:rPr>
                <w:lang w:eastAsia="uk-UA"/>
              </w:rPr>
            </w:pPr>
            <w:r w:rsidRPr="00E31970">
              <w:rPr>
                <w:lang w:eastAsia="uk-UA"/>
              </w:rPr>
              <w:t xml:space="preserve">Проведення організаційно-виховних заходів </w:t>
            </w:r>
            <w:r>
              <w:rPr>
                <w:lang w:eastAsia="uk-UA"/>
              </w:rPr>
              <w:t xml:space="preserve">з </w:t>
            </w:r>
            <w:r w:rsidRPr="00E31970">
              <w:rPr>
                <w:lang w:eastAsia="uk-UA"/>
              </w:rPr>
              <w:t>населенням щодо питань поводження з відходами</w:t>
            </w:r>
          </w:p>
        </w:tc>
        <w:tc>
          <w:tcPr>
            <w:tcW w:w="3506" w:type="dxa"/>
          </w:tcPr>
          <w:p w:rsidR="00F15380" w:rsidRPr="00E31970" w:rsidRDefault="00F15380" w:rsidP="00E743C6">
            <w:pPr>
              <w:spacing w:after="75"/>
              <w:rPr>
                <w:lang w:eastAsia="uk-UA"/>
              </w:rPr>
            </w:pPr>
            <w:r>
              <w:rPr>
                <w:lang w:eastAsia="uk-UA"/>
              </w:rPr>
              <w:t xml:space="preserve">    </w:t>
            </w:r>
            <w:r w:rsidRPr="00E31970">
              <w:rPr>
                <w:lang w:eastAsia="uk-UA"/>
              </w:rPr>
              <w:t xml:space="preserve">8.1. Проведення </w:t>
            </w:r>
            <w:r>
              <w:rPr>
                <w:lang w:eastAsia="uk-UA"/>
              </w:rPr>
              <w:t>через друковані ЗМІ, радіо, розповсюдження наочної агітації</w:t>
            </w:r>
            <w:r w:rsidRPr="00E31970">
              <w:rPr>
                <w:lang w:eastAsia="uk-UA"/>
              </w:rPr>
              <w:t xml:space="preserve"> тощо просвітницької роботи щодо безпечного в санітарно-епідеміологічному та екологічному відношенні поводження з ТПВ, зокрема</w:t>
            </w:r>
            <w:r>
              <w:rPr>
                <w:lang w:eastAsia="uk-UA"/>
              </w:rPr>
              <w:t>,</w:t>
            </w:r>
            <w:r w:rsidRPr="00E31970">
              <w:rPr>
                <w:lang w:eastAsia="uk-UA"/>
              </w:rPr>
              <w:t xml:space="preserve"> інформування громадськості про вплив</w:t>
            </w:r>
            <w:r>
              <w:rPr>
                <w:lang w:eastAsia="uk-UA"/>
              </w:rPr>
              <w:t xml:space="preserve"> ТПВ на довкілля.</w:t>
            </w:r>
          </w:p>
        </w:tc>
        <w:tc>
          <w:tcPr>
            <w:tcW w:w="1269" w:type="dxa"/>
          </w:tcPr>
          <w:p w:rsidR="00F15380" w:rsidRPr="00E31970" w:rsidRDefault="00F15380" w:rsidP="00E743C6">
            <w:pPr>
              <w:spacing w:after="75"/>
              <w:rPr>
                <w:lang w:eastAsia="uk-UA"/>
              </w:rPr>
            </w:pPr>
            <w:r w:rsidRPr="00E31970">
              <w:rPr>
                <w:lang w:eastAsia="uk-UA"/>
              </w:rPr>
              <w:t>постійно</w:t>
            </w:r>
          </w:p>
        </w:tc>
        <w:tc>
          <w:tcPr>
            <w:tcW w:w="2700" w:type="dxa"/>
          </w:tcPr>
          <w:p w:rsidR="00F15380" w:rsidRPr="00E31970" w:rsidRDefault="00F15380" w:rsidP="00E743C6">
            <w:pPr>
              <w:spacing w:after="75"/>
              <w:rPr>
                <w:lang w:eastAsia="uk-UA"/>
              </w:rPr>
            </w:pPr>
            <w:r w:rsidRPr="00E31970">
              <w:rPr>
                <w:lang w:eastAsia="uk-UA"/>
              </w:rPr>
              <w:t>Органи місцевого самоврядування</w:t>
            </w:r>
          </w:p>
        </w:tc>
      </w:tr>
      <w:tr w:rsidR="00F15380" w:rsidTr="00E35C11">
        <w:tc>
          <w:tcPr>
            <w:tcW w:w="662" w:type="dxa"/>
            <w:vMerge/>
            <w:vAlign w:val="center"/>
          </w:tcPr>
          <w:p w:rsidR="00F15380" w:rsidRPr="00E31970" w:rsidRDefault="00F15380" w:rsidP="00E743C6">
            <w:pPr>
              <w:spacing w:after="75"/>
              <w:jc w:val="center"/>
              <w:rPr>
                <w:b/>
                <w:bCs/>
                <w:lang w:eastAsia="uk-UA"/>
              </w:rPr>
            </w:pPr>
          </w:p>
        </w:tc>
        <w:tc>
          <w:tcPr>
            <w:tcW w:w="2070" w:type="dxa"/>
            <w:vMerge/>
          </w:tcPr>
          <w:p w:rsidR="00F15380" w:rsidRPr="00E31970" w:rsidRDefault="00F15380" w:rsidP="00E743C6">
            <w:pPr>
              <w:rPr>
                <w:lang w:eastAsia="uk-UA"/>
              </w:rPr>
            </w:pPr>
          </w:p>
        </w:tc>
        <w:tc>
          <w:tcPr>
            <w:tcW w:w="3506" w:type="dxa"/>
          </w:tcPr>
          <w:p w:rsidR="00F15380" w:rsidRPr="00E31970" w:rsidRDefault="00F15380" w:rsidP="00E743C6">
            <w:pPr>
              <w:spacing w:after="75"/>
              <w:rPr>
                <w:lang w:eastAsia="uk-UA"/>
              </w:rPr>
            </w:pPr>
            <w:r>
              <w:rPr>
                <w:lang w:eastAsia="uk-UA"/>
              </w:rPr>
              <w:t xml:space="preserve">    </w:t>
            </w:r>
            <w:r w:rsidRPr="00E31970">
              <w:rPr>
                <w:lang w:eastAsia="uk-UA"/>
              </w:rPr>
              <w:t xml:space="preserve">8.2. </w:t>
            </w:r>
            <w:r>
              <w:rPr>
                <w:lang w:eastAsia="uk-UA"/>
              </w:rPr>
              <w:t>О</w:t>
            </w:r>
            <w:r w:rsidRPr="00E31970">
              <w:rPr>
                <w:lang w:eastAsia="uk-UA"/>
              </w:rPr>
              <w:t xml:space="preserve">рганізація </w:t>
            </w:r>
            <w:r>
              <w:rPr>
                <w:lang w:eastAsia="uk-UA"/>
              </w:rPr>
              <w:t>серед дітей</w:t>
            </w:r>
            <w:r w:rsidRPr="00E31970">
              <w:rPr>
                <w:lang w:eastAsia="uk-UA"/>
              </w:rPr>
              <w:t xml:space="preserve"> та молоді конкурсів, ігор, семінарів, запровадження системи винагород та </w:t>
            </w:r>
            <w:r>
              <w:rPr>
                <w:lang w:eastAsia="uk-UA"/>
              </w:rPr>
              <w:t xml:space="preserve">інших заходів </w:t>
            </w:r>
            <w:r w:rsidRPr="00E31970">
              <w:rPr>
                <w:lang w:eastAsia="uk-UA"/>
              </w:rPr>
              <w:t xml:space="preserve">стимулювання. </w:t>
            </w:r>
          </w:p>
        </w:tc>
        <w:tc>
          <w:tcPr>
            <w:tcW w:w="1269" w:type="dxa"/>
          </w:tcPr>
          <w:p w:rsidR="00F15380" w:rsidRPr="00E31970" w:rsidRDefault="00F15380" w:rsidP="00E743C6">
            <w:pPr>
              <w:spacing w:after="75"/>
              <w:rPr>
                <w:lang w:eastAsia="uk-UA"/>
              </w:rPr>
            </w:pPr>
            <w:r w:rsidRPr="00E31970">
              <w:rPr>
                <w:lang w:eastAsia="uk-UA"/>
              </w:rPr>
              <w:t>постійно</w:t>
            </w:r>
          </w:p>
        </w:tc>
        <w:tc>
          <w:tcPr>
            <w:tcW w:w="2700" w:type="dxa"/>
          </w:tcPr>
          <w:p w:rsidR="00F15380" w:rsidRPr="00906206" w:rsidRDefault="00F15380" w:rsidP="000C605D">
            <w:pPr>
              <w:pStyle w:val="a9"/>
              <w:rPr>
                <w:rFonts w:ascii="Times New Roman" w:hAnsi="Times New Roman"/>
                <w:sz w:val="24"/>
                <w:szCs w:val="24"/>
                <w:lang w:val="uk-UA"/>
              </w:rPr>
            </w:pPr>
            <w:r w:rsidRPr="00906206">
              <w:rPr>
                <w:rFonts w:ascii="Times New Roman" w:hAnsi="Times New Roman"/>
                <w:sz w:val="24"/>
                <w:szCs w:val="24"/>
                <w:lang w:val="uk-UA"/>
              </w:rPr>
              <w:t>Районний центр</w:t>
            </w:r>
            <w:r w:rsidRPr="00906206">
              <w:rPr>
                <w:lang w:val="uk-UA"/>
              </w:rPr>
              <w:t xml:space="preserve"> </w:t>
            </w:r>
            <w:r w:rsidRPr="00906206">
              <w:rPr>
                <w:rFonts w:ascii="Times New Roman" w:hAnsi="Times New Roman"/>
                <w:sz w:val="24"/>
                <w:szCs w:val="24"/>
                <w:lang w:val="uk-UA"/>
              </w:rPr>
              <w:t xml:space="preserve">соціальних служб для сім’ї, дітей та молоді (Порозінська О.В.), служба у справах дітей райдержадміністрації  (Черняк А.П.), відділи райдержадміністрації: освіти (Каменчук В.В.), у справах сім’ї, молоді та спорту (Лимар І.К.), </w:t>
            </w:r>
          </w:p>
          <w:p w:rsidR="00F15380" w:rsidRPr="000C605D" w:rsidRDefault="00F15380" w:rsidP="000C605D">
            <w:pPr>
              <w:pStyle w:val="a9"/>
              <w:rPr>
                <w:rFonts w:ascii="Times New Roman" w:hAnsi="Times New Roman"/>
                <w:sz w:val="24"/>
                <w:szCs w:val="24"/>
              </w:rPr>
            </w:pPr>
            <w:r w:rsidRPr="000C605D">
              <w:rPr>
                <w:rFonts w:ascii="Times New Roman" w:hAnsi="Times New Roman"/>
                <w:sz w:val="24"/>
                <w:szCs w:val="24"/>
              </w:rPr>
              <w:t>культури і туризму (Яворська Т.П.),</w:t>
            </w:r>
          </w:p>
          <w:p w:rsidR="00F15380" w:rsidRPr="000C605D" w:rsidRDefault="00F15380" w:rsidP="000C605D">
            <w:pPr>
              <w:pStyle w:val="a9"/>
              <w:rPr>
                <w:rFonts w:ascii="Times New Roman" w:hAnsi="Times New Roman"/>
                <w:sz w:val="24"/>
                <w:szCs w:val="24"/>
              </w:rPr>
            </w:pPr>
            <w:r w:rsidRPr="000C605D">
              <w:rPr>
                <w:rFonts w:ascii="Times New Roman" w:hAnsi="Times New Roman"/>
                <w:sz w:val="24"/>
                <w:szCs w:val="24"/>
              </w:rPr>
              <w:t xml:space="preserve">органи місцевого самоврядування </w:t>
            </w:r>
          </w:p>
          <w:p w:rsidR="00F15380" w:rsidRDefault="00F15380" w:rsidP="000C605D">
            <w:pPr>
              <w:pStyle w:val="a9"/>
              <w:rPr>
                <w:rFonts w:ascii="Times New Roman" w:hAnsi="Times New Roman"/>
                <w:sz w:val="24"/>
                <w:szCs w:val="24"/>
              </w:rPr>
            </w:pPr>
            <w:r w:rsidRPr="000C605D">
              <w:rPr>
                <w:rFonts w:ascii="Times New Roman" w:hAnsi="Times New Roman"/>
                <w:sz w:val="24"/>
                <w:szCs w:val="24"/>
              </w:rPr>
              <w:t>та їх виконавчі органи</w:t>
            </w:r>
          </w:p>
          <w:p w:rsidR="00F15380" w:rsidRPr="00E31970" w:rsidRDefault="00F15380" w:rsidP="000C605D">
            <w:pPr>
              <w:pStyle w:val="a9"/>
            </w:pPr>
          </w:p>
        </w:tc>
      </w:tr>
      <w:tr w:rsidR="00F15380" w:rsidTr="00E35C11">
        <w:tc>
          <w:tcPr>
            <w:tcW w:w="662" w:type="dxa"/>
            <w:vMerge/>
            <w:vAlign w:val="center"/>
          </w:tcPr>
          <w:p w:rsidR="00F15380" w:rsidRPr="00E31970" w:rsidRDefault="00F15380" w:rsidP="00E743C6">
            <w:pPr>
              <w:spacing w:after="75"/>
              <w:jc w:val="center"/>
              <w:rPr>
                <w:b/>
                <w:bCs/>
                <w:lang w:eastAsia="uk-UA"/>
              </w:rPr>
            </w:pPr>
          </w:p>
        </w:tc>
        <w:tc>
          <w:tcPr>
            <w:tcW w:w="2070" w:type="dxa"/>
            <w:vMerge/>
          </w:tcPr>
          <w:p w:rsidR="00F15380" w:rsidRPr="00E31970" w:rsidRDefault="00F15380" w:rsidP="00E743C6">
            <w:pPr>
              <w:rPr>
                <w:lang w:eastAsia="uk-UA"/>
              </w:rPr>
            </w:pPr>
          </w:p>
        </w:tc>
        <w:tc>
          <w:tcPr>
            <w:tcW w:w="3506" w:type="dxa"/>
          </w:tcPr>
          <w:p w:rsidR="00F15380" w:rsidRPr="00E31970" w:rsidRDefault="00F15380" w:rsidP="00E743C6">
            <w:pPr>
              <w:spacing w:after="75"/>
              <w:rPr>
                <w:lang w:eastAsia="uk-UA"/>
              </w:rPr>
            </w:pPr>
            <w:r w:rsidRPr="00E31970">
              <w:rPr>
                <w:lang w:eastAsia="uk-UA"/>
              </w:rPr>
              <w:t>8.3. Здійснення постійного контролю та запровадження дієвих штрафних санкцій до порушників чинного законодавства при поводженні з ТПВ.</w:t>
            </w:r>
          </w:p>
        </w:tc>
        <w:tc>
          <w:tcPr>
            <w:tcW w:w="1269" w:type="dxa"/>
          </w:tcPr>
          <w:p w:rsidR="00F15380" w:rsidRPr="00E31970" w:rsidRDefault="00F15380" w:rsidP="00E743C6">
            <w:pPr>
              <w:spacing w:after="75"/>
              <w:rPr>
                <w:lang w:eastAsia="uk-UA"/>
              </w:rPr>
            </w:pPr>
            <w:r w:rsidRPr="00E31970">
              <w:rPr>
                <w:lang w:eastAsia="uk-UA"/>
              </w:rPr>
              <w:t>постійно</w:t>
            </w:r>
          </w:p>
        </w:tc>
        <w:tc>
          <w:tcPr>
            <w:tcW w:w="2700" w:type="dxa"/>
          </w:tcPr>
          <w:p w:rsidR="00F15380" w:rsidRPr="00E31970" w:rsidRDefault="00F15380" w:rsidP="00E743C6">
            <w:pPr>
              <w:spacing w:after="75"/>
              <w:rPr>
                <w:lang w:eastAsia="uk-UA"/>
              </w:rPr>
            </w:pPr>
            <w:r>
              <w:rPr>
                <w:bdr w:val="none" w:sz="0" w:space="0" w:color="auto" w:frame="1"/>
                <w:lang w:eastAsia="uk-UA"/>
              </w:rPr>
              <w:t>Селищна, сільські ради</w:t>
            </w:r>
            <w:r w:rsidRPr="0034594E">
              <w:rPr>
                <w:bdr w:val="none" w:sz="0" w:space="0" w:color="auto" w:frame="1"/>
                <w:lang w:eastAsia="uk-UA"/>
              </w:rPr>
              <w:t>, уповноважені органи центр</w:t>
            </w:r>
            <w:r>
              <w:rPr>
                <w:bdr w:val="none" w:sz="0" w:space="0" w:color="auto" w:frame="1"/>
                <w:lang w:eastAsia="uk-UA"/>
              </w:rPr>
              <w:t>альних та територіальних органів виконавчої влади</w:t>
            </w:r>
            <w:r>
              <w:rPr>
                <w:sz w:val="28"/>
                <w:szCs w:val="28"/>
                <w:bdr w:val="none" w:sz="0" w:space="0" w:color="auto" w:frame="1"/>
                <w:lang w:eastAsia="uk-UA"/>
              </w:rPr>
              <w:t xml:space="preserve"> </w:t>
            </w:r>
            <w:r w:rsidRPr="0034594E">
              <w:rPr>
                <w:lang w:eastAsia="uk-UA"/>
              </w:rPr>
              <w:t xml:space="preserve"> </w:t>
            </w:r>
          </w:p>
        </w:tc>
      </w:tr>
    </w:tbl>
    <w:p w:rsidR="00F15380" w:rsidRDefault="00F15380" w:rsidP="00FE40D8">
      <w:pPr>
        <w:shd w:val="clear" w:color="auto" w:fill="FFFFFF"/>
        <w:spacing w:before="150" w:after="225"/>
        <w:jc w:val="both"/>
        <w:rPr>
          <w:sz w:val="28"/>
          <w:szCs w:val="28"/>
          <w:lang w:eastAsia="uk-UA"/>
        </w:rPr>
      </w:pPr>
    </w:p>
    <w:p w:rsidR="00E84F32" w:rsidRPr="00E31970" w:rsidRDefault="00370B8A" w:rsidP="00F15380">
      <w:pPr>
        <w:shd w:val="clear" w:color="auto" w:fill="FFFFFF"/>
        <w:spacing w:before="150" w:after="225"/>
        <w:jc w:val="both"/>
        <w:rPr>
          <w:sz w:val="28"/>
          <w:szCs w:val="28"/>
          <w:lang w:eastAsia="uk-UA"/>
        </w:rPr>
      </w:pPr>
      <w:r w:rsidRPr="00E31970">
        <w:rPr>
          <w:sz w:val="28"/>
          <w:szCs w:val="28"/>
          <w:lang w:eastAsia="uk-UA"/>
        </w:rPr>
        <w:tab/>
      </w:r>
    </w:p>
    <w:sectPr w:rsidR="00E84F32" w:rsidRPr="00E31970" w:rsidSect="00BE4A48">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AC3"/>
    <w:multiLevelType w:val="multilevel"/>
    <w:tmpl w:val="3C563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310C3C"/>
    <w:multiLevelType w:val="hybridMultilevel"/>
    <w:tmpl w:val="02F6E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358A3"/>
    <w:multiLevelType w:val="hybridMultilevel"/>
    <w:tmpl w:val="5CFA7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C0754"/>
    <w:multiLevelType w:val="hybridMultilevel"/>
    <w:tmpl w:val="BD8E634A"/>
    <w:lvl w:ilvl="0" w:tplc="706EC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9A619F"/>
    <w:multiLevelType w:val="multilevel"/>
    <w:tmpl w:val="1F30D1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D382ED8"/>
    <w:multiLevelType w:val="multilevel"/>
    <w:tmpl w:val="3C563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D473559"/>
    <w:multiLevelType w:val="multilevel"/>
    <w:tmpl w:val="AB36B26C"/>
    <w:lvl w:ilvl="0">
      <w:start w:val="10"/>
      <w:numFmt w:val="decimal"/>
      <w:lvlText w:val="%1"/>
      <w:lvlJc w:val="left"/>
      <w:pPr>
        <w:ind w:left="690" w:hanging="690"/>
      </w:pPr>
      <w:rPr>
        <w:rFonts w:hint="default"/>
      </w:rPr>
    </w:lvl>
    <w:lvl w:ilvl="1">
      <w:start w:val="55"/>
      <w:numFmt w:val="decimal"/>
      <w:lvlText w:val="%1-%2"/>
      <w:lvlJc w:val="left"/>
      <w:pPr>
        <w:ind w:left="4406" w:hanging="720"/>
      </w:pPr>
      <w:rPr>
        <w:rFonts w:hint="default"/>
      </w:rPr>
    </w:lvl>
    <w:lvl w:ilvl="2">
      <w:start w:val="1"/>
      <w:numFmt w:val="decimal"/>
      <w:lvlText w:val="%1-%2.%3"/>
      <w:lvlJc w:val="left"/>
      <w:pPr>
        <w:ind w:left="8160" w:hanging="720"/>
      </w:pPr>
      <w:rPr>
        <w:rFonts w:hint="default"/>
      </w:rPr>
    </w:lvl>
    <w:lvl w:ilvl="3">
      <w:start w:val="1"/>
      <w:numFmt w:val="decimal"/>
      <w:lvlText w:val="%1-%2.%3.%4"/>
      <w:lvlJc w:val="left"/>
      <w:pPr>
        <w:ind w:left="12240" w:hanging="1080"/>
      </w:pPr>
      <w:rPr>
        <w:rFonts w:hint="default"/>
      </w:rPr>
    </w:lvl>
    <w:lvl w:ilvl="4">
      <w:start w:val="1"/>
      <w:numFmt w:val="decimal"/>
      <w:lvlText w:val="%1-%2.%3.%4.%5"/>
      <w:lvlJc w:val="left"/>
      <w:pPr>
        <w:ind w:left="15960" w:hanging="1080"/>
      </w:pPr>
      <w:rPr>
        <w:rFonts w:hint="default"/>
      </w:rPr>
    </w:lvl>
    <w:lvl w:ilvl="5">
      <w:start w:val="1"/>
      <w:numFmt w:val="decimal"/>
      <w:lvlText w:val="%1-%2.%3.%4.%5.%6"/>
      <w:lvlJc w:val="left"/>
      <w:pPr>
        <w:ind w:left="20040" w:hanging="1440"/>
      </w:pPr>
      <w:rPr>
        <w:rFonts w:hint="default"/>
      </w:rPr>
    </w:lvl>
    <w:lvl w:ilvl="6">
      <w:start w:val="1"/>
      <w:numFmt w:val="decimal"/>
      <w:lvlText w:val="%1-%2.%3.%4.%5.%6.%7"/>
      <w:lvlJc w:val="left"/>
      <w:pPr>
        <w:ind w:left="23760" w:hanging="1440"/>
      </w:pPr>
      <w:rPr>
        <w:rFonts w:hint="default"/>
      </w:rPr>
    </w:lvl>
    <w:lvl w:ilvl="7">
      <w:start w:val="1"/>
      <w:numFmt w:val="decimal"/>
      <w:lvlText w:val="%1-%2.%3.%4.%5.%6.%7.%8"/>
      <w:lvlJc w:val="left"/>
      <w:pPr>
        <w:ind w:left="27840" w:hanging="1800"/>
      </w:pPr>
      <w:rPr>
        <w:rFonts w:hint="default"/>
      </w:rPr>
    </w:lvl>
    <w:lvl w:ilvl="8">
      <w:start w:val="1"/>
      <w:numFmt w:val="decimal"/>
      <w:lvlText w:val="%1-%2.%3.%4.%5.%6.%7.%8.%9"/>
      <w:lvlJc w:val="left"/>
      <w:pPr>
        <w:ind w:left="31920" w:hanging="2160"/>
      </w:pPr>
      <w:rPr>
        <w:rFonts w:hint="default"/>
      </w:rPr>
    </w:lvl>
  </w:abstractNum>
  <w:abstractNum w:abstractNumId="7">
    <w:nsid w:val="5DAB31A0"/>
    <w:multiLevelType w:val="hybridMultilevel"/>
    <w:tmpl w:val="031CB53E"/>
    <w:lvl w:ilvl="0" w:tplc="AC6ACD1A">
      <w:start w:val="2013"/>
      <w:numFmt w:val="bullet"/>
      <w:lvlText w:val="-"/>
      <w:lvlJc w:val="left"/>
      <w:pPr>
        <w:tabs>
          <w:tab w:val="num" w:pos="720"/>
        </w:tabs>
        <w:ind w:left="720" w:hanging="360"/>
      </w:pPr>
      <w:rPr>
        <w:rFonts w:ascii="Times New Roman" w:eastAsia="Lucida Sans Unicode"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33F1B78"/>
    <w:multiLevelType w:val="hybridMultilevel"/>
    <w:tmpl w:val="F57C363C"/>
    <w:lvl w:ilvl="0" w:tplc="706EC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D75424"/>
    <w:multiLevelType w:val="hybridMultilevel"/>
    <w:tmpl w:val="6A084724"/>
    <w:lvl w:ilvl="0" w:tplc="8536D1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1"/>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B7"/>
    <w:rsid w:val="00000877"/>
    <w:rsid w:val="0001506C"/>
    <w:rsid w:val="00023B14"/>
    <w:rsid w:val="000260A3"/>
    <w:rsid w:val="00040E19"/>
    <w:rsid w:val="000427B8"/>
    <w:rsid w:val="00063F89"/>
    <w:rsid w:val="00064934"/>
    <w:rsid w:val="0006512F"/>
    <w:rsid w:val="00084FB3"/>
    <w:rsid w:val="000C605D"/>
    <w:rsid w:val="000E0AA9"/>
    <w:rsid w:val="00124EA0"/>
    <w:rsid w:val="00145D71"/>
    <w:rsid w:val="00146743"/>
    <w:rsid w:val="00155958"/>
    <w:rsid w:val="00165E0D"/>
    <w:rsid w:val="00232EB8"/>
    <w:rsid w:val="00286295"/>
    <w:rsid w:val="0029159E"/>
    <w:rsid w:val="002B6B40"/>
    <w:rsid w:val="002F0CD5"/>
    <w:rsid w:val="002F2EBD"/>
    <w:rsid w:val="0034594E"/>
    <w:rsid w:val="00370B8A"/>
    <w:rsid w:val="00377B7C"/>
    <w:rsid w:val="003919D4"/>
    <w:rsid w:val="003B379B"/>
    <w:rsid w:val="003B5EB0"/>
    <w:rsid w:val="003D0E66"/>
    <w:rsid w:val="003E280F"/>
    <w:rsid w:val="003F1AA1"/>
    <w:rsid w:val="003F5684"/>
    <w:rsid w:val="00422022"/>
    <w:rsid w:val="00424404"/>
    <w:rsid w:val="004276E3"/>
    <w:rsid w:val="00432816"/>
    <w:rsid w:val="00434E1C"/>
    <w:rsid w:val="00456791"/>
    <w:rsid w:val="00491545"/>
    <w:rsid w:val="004A3F1E"/>
    <w:rsid w:val="004B159D"/>
    <w:rsid w:val="004D6648"/>
    <w:rsid w:val="00505130"/>
    <w:rsid w:val="00512F22"/>
    <w:rsid w:val="00564915"/>
    <w:rsid w:val="00581804"/>
    <w:rsid w:val="005A2464"/>
    <w:rsid w:val="005A37BE"/>
    <w:rsid w:val="005D0872"/>
    <w:rsid w:val="005D40CF"/>
    <w:rsid w:val="005E65E2"/>
    <w:rsid w:val="005F755D"/>
    <w:rsid w:val="00625FCA"/>
    <w:rsid w:val="006341C1"/>
    <w:rsid w:val="00642777"/>
    <w:rsid w:val="006668BB"/>
    <w:rsid w:val="006754E3"/>
    <w:rsid w:val="00684E80"/>
    <w:rsid w:val="00684F25"/>
    <w:rsid w:val="00686287"/>
    <w:rsid w:val="006C281E"/>
    <w:rsid w:val="006C7E6C"/>
    <w:rsid w:val="00731145"/>
    <w:rsid w:val="00742BDA"/>
    <w:rsid w:val="00745711"/>
    <w:rsid w:val="007A16C8"/>
    <w:rsid w:val="007B55EE"/>
    <w:rsid w:val="007E233E"/>
    <w:rsid w:val="00803665"/>
    <w:rsid w:val="00806DBC"/>
    <w:rsid w:val="008155F7"/>
    <w:rsid w:val="00825E58"/>
    <w:rsid w:val="0083120C"/>
    <w:rsid w:val="00843CC3"/>
    <w:rsid w:val="00885445"/>
    <w:rsid w:val="008E065F"/>
    <w:rsid w:val="008F519E"/>
    <w:rsid w:val="008F6C5C"/>
    <w:rsid w:val="00906206"/>
    <w:rsid w:val="00925804"/>
    <w:rsid w:val="00962E54"/>
    <w:rsid w:val="00972CDF"/>
    <w:rsid w:val="0099123D"/>
    <w:rsid w:val="009B601A"/>
    <w:rsid w:val="009E3B86"/>
    <w:rsid w:val="00A26276"/>
    <w:rsid w:val="00A70621"/>
    <w:rsid w:val="00AA5083"/>
    <w:rsid w:val="00AE4EF6"/>
    <w:rsid w:val="00AE61DE"/>
    <w:rsid w:val="00AE6D75"/>
    <w:rsid w:val="00B26C4E"/>
    <w:rsid w:val="00B27308"/>
    <w:rsid w:val="00B61B12"/>
    <w:rsid w:val="00B73452"/>
    <w:rsid w:val="00B90C11"/>
    <w:rsid w:val="00B97690"/>
    <w:rsid w:val="00BB5E76"/>
    <w:rsid w:val="00BE4A48"/>
    <w:rsid w:val="00C000FF"/>
    <w:rsid w:val="00C00677"/>
    <w:rsid w:val="00C06E2E"/>
    <w:rsid w:val="00C1122C"/>
    <w:rsid w:val="00C13454"/>
    <w:rsid w:val="00C2115E"/>
    <w:rsid w:val="00C274EC"/>
    <w:rsid w:val="00C55296"/>
    <w:rsid w:val="00C61442"/>
    <w:rsid w:val="00C62EC7"/>
    <w:rsid w:val="00C6416B"/>
    <w:rsid w:val="00C73079"/>
    <w:rsid w:val="00C77D79"/>
    <w:rsid w:val="00C96EB7"/>
    <w:rsid w:val="00D15ACC"/>
    <w:rsid w:val="00D853B8"/>
    <w:rsid w:val="00D86DAA"/>
    <w:rsid w:val="00DB1C2C"/>
    <w:rsid w:val="00DB4E5D"/>
    <w:rsid w:val="00DB7A83"/>
    <w:rsid w:val="00E14DCB"/>
    <w:rsid w:val="00E31970"/>
    <w:rsid w:val="00E35C11"/>
    <w:rsid w:val="00E45EDF"/>
    <w:rsid w:val="00E66238"/>
    <w:rsid w:val="00E743C6"/>
    <w:rsid w:val="00E81427"/>
    <w:rsid w:val="00E84F32"/>
    <w:rsid w:val="00E92451"/>
    <w:rsid w:val="00EA1F8A"/>
    <w:rsid w:val="00ED0896"/>
    <w:rsid w:val="00ED6FA1"/>
    <w:rsid w:val="00EE0183"/>
    <w:rsid w:val="00F019A3"/>
    <w:rsid w:val="00F10312"/>
    <w:rsid w:val="00F15380"/>
    <w:rsid w:val="00F27D94"/>
    <w:rsid w:val="00F549DA"/>
    <w:rsid w:val="00F91A96"/>
    <w:rsid w:val="00FD22A2"/>
    <w:rsid w:val="00FE4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6276"/>
  </w:style>
  <w:style w:type="paragraph" w:customStyle="1" w:styleId="a3">
    <w:name w:val="Содержимое таблицы"/>
    <w:basedOn w:val="a"/>
    <w:rsid w:val="007E233E"/>
    <w:pPr>
      <w:widowControl w:val="0"/>
      <w:suppressLineNumbers/>
      <w:suppressAutoHyphens/>
    </w:pPr>
    <w:rPr>
      <w:rFonts w:eastAsia="Andale Sans UI"/>
      <w:kern w:val="2"/>
      <w:lang w:eastAsia="uk-UA"/>
    </w:rPr>
  </w:style>
  <w:style w:type="paragraph" w:styleId="a4">
    <w:name w:val="Body Text Indent"/>
    <w:basedOn w:val="a"/>
    <w:link w:val="a5"/>
    <w:semiHidden/>
    <w:unhideWhenUsed/>
    <w:rsid w:val="00806DBC"/>
    <w:pPr>
      <w:spacing w:after="120"/>
      <w:ind w:left="283"/>
      <w:jc w:val="both"/>
    </w:pPr>
    <w:rPr>
      <w:lang w:val="ru-RU"/>
    </w:rPr>
  </w:style>
  <w:style w:type="character" w:customStyle="1" w:styleId="a5">
    <w:name w:val="Основной текст с отступом Знак"/>
    <w:basedOn w:val="a0"/>
    <w:link w:val="a4"/>
    <w:semiHidden/>
    <w:rsid w:val="00806DBC"/>
    <w:rPr>
      <w:rFonts w:ascii="Times New Roman" w:eastAsia="Times New Roman" w:hAnsi="Times New Roman" w:cs="Times New Roman"/>
      <w:sz w:val="24"/>
      <w:szCs w:val="24"/>
      <w:lang w:val="ru-RU" w:eastAsia="ru-RU"/>
    </w:rPr>
  </w:style>
  <w:style w:type="paragraph" w:styleId="a6">
    <w:name w:val="Body Text"/>
    <w:basedOn w:val="a"/>
    <w:link w:val="a7"/>
    <w:uiPriority w:val="99"/>
    <w:semiHidden/>
    <w:unhideWhenUsed/>
    <w:rsid w:val="00512F22"/>
    <w:pPr>
      <w:spacing w:after="120"/>
    </w:pPr>
    <w:rPr>
      <w:sz w:val="20"/>
      <w:szCs w:val="20"/>
    </w:rPr>
  </w:style>
  <w:style w:type="character" w:customStyle="1" w:styleId="a7">
    <w:name w:val="Основной текст Знак"/>
    <w:basedOn w:val="a0"/>
    <w:link w:val="a6"/>
    <w:uiPriority w:val="99"/>
    <w:semiHidden/>
    <w:rsid w:val="00512F22"/>
    <w:rPr>
      <w:rFonts w:ascii="Times New Roman" w:eastAsia="Times New Roman" w:hAnsi="Times New Roman" w:cs="Times New Roman"/>
      <w:sz w:val="20"/>
      <w:szCs w:val="20"/>
      <w:lang w:eastAsia="ru-RU"/>
    </w:rPr>
  </w:style>
  <w:style w:type="table" w:styleId="a8">
    <w:name w:val="Table Grid"/>
    <w:basedOn w:val="a1"/>
    <w:rsid w:val="00F1031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F10312"/>
    <w:pPr>
      <w:spacing w:after="0" w:line="240" w:lineRule="auto"/>
    </w:pPr>
    <w:rPr>
      <w:rFonts w:ascii="Calibri" w:eastAsia="Calibri" w:hAnsi="Calibri" w:cs="Times New Roman"/>
      <w:lang w:val="ru-RU"/>
    </w:rPr>
  </w:style>
  <w:style w:type="paragraph" w:styleId="aa">
    <w:name w:val="List Paragraph"/>
    <w:basedOn w:val="a"/>
    <w:uiPriority w:val="34"/>
    <w:qFormat/>
    <w:rsid w:val="00B61B12"/>
    <w:pPr>
      <w:ind w:left="720"/>
      <w:contextualSpacing/>
    </w:pPr>
  </w:style>
  <w:style w:type="paragraph" w:styleId="ab">
    <w:name w:val="Balloon Text"/>
    <w:basedOn w:val="a"/>
    <w:link w:val="ac"/>
    <w:uiPriority w:val="99"/>
    <w:semiHidden/>
    <w:unhideWhenUsed/>
    <w:rsid w:val="004B159D"/>
    <w:rPr>
      <w:rFonts w:ascii="Segoe UI" w:hAnsi="Segoe UI" w:cs="Segoe UI"/>
      <w:sz w:val="18"/>
      <w:szCs w:val="18"/>
    </w:rPr>
  </w:style>
  <w:style w:type="character" w:customStyle="1" w:styleId="ac">
    <w:name w:val="Текст выноски Знак"/>
    <w:basedOn w:val="a0"/>
    <w:link w:val="ab"/>
    <w:uiPriority w:val="99"/>
    <w:semiHidden/>
    <w:rsid w:val="004B159D"/>
    <w:rPr>
      <w:rFonts w:ascii="Segoe UI" w:eastAsia="Times New Roman" w:hAnsi="Segoe UI" w:cs="Segoe UI"/>
      <w:sz w:val="18"/>
      <w:szCs w:val="18"/>
      <w:lang w:eastAsia="ru-RU"/>
    </w:rPr>
  </w:style>
  <w:style w:type="paragraph" w:customStyle="1" w:styleId="rvps2">
    <w:name w:val="rvps2"/>
    <w:basedOn w:val="a"/>
    <w:rsid w:val="00F019A3"/>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6276"/>
  </w:style>
  <w:style w:type="paragraph" w:customStyle="1" w:styleId="a3">
    <w:name w:val="Содержимое таблицы"/>
    <w:basedOn w:val="a"/>
    <w:rsid w:val="007E233E"/>
    <w:pPr>
      <w:widowControl w:val="0"/>
      <w:suppressLineNumbers/>
      <w:suppressAutoHyphens/>
    </w:pPr>
    <w:rPr>
      <w:rFonts w:eastAsia="Andale Sans UI"/>
      <w:kern w:val="2"/>
      <w:lang w:eastAsia="uk-UA"/>
    </w:rPr>
  </w:style>
  <w:style w:type="paragraph" w:styleId="a4">
    <w:name w:val="Body Text Indent"/>
    <w:basedOn w:val="a"/>
    <w:link w:val="a5"/>
    <w:semiHidden/>
    <w:unhideWhenUsed/>
    <w:rsid w:val="00806DBC"/>
    <w:pPr>
      <w:spacing w:after="120"/>
      <w:ind w:left="283"/>
      <w:jc w:val="both"/>
    </w:pPr>
    <w:rPr>
      <w:lang w:val="ru-RU"/>
    </w:rPr>
  </w:style>
  <w:style w:type="character" w:customStyle="1" w:styleId="a5">
    <w:name w:val="Основной текст с отступом Знак"/>
    <w:basedOn w:val="a0"/>
    <w:link w:val="a4"/>
    <w:semiHidden/>
    <w:rsid w:val="00806DBC"/>
    <w:rPr>
      <w:rFonts w:ascii="Times New Roman" w:eastAsia="Times New Roman" w:hAnsi="Times New Roman" w:cs="Times New Roman"/>
      <w:sz w:val="24"/>
      <w:szCs w:val="24"/>
      <w:lang w:val="ru-RU" w:eastAsia="ru-RU"/>
    </w:rPr>
  </w:style>
  <w:style w:type="paragraph" w:styleId="a6">
    <w:name w:val="Body Text"/>
    <w:basedOn w:val="a"/>
    <w:link w:val="a7"/>
    <w:uiPriority w:val="99"/>
    <w:semiHidden/>
    <w:unhideWhenUsed/>
    <w:rsid w:val="00512F22"/>
    <w:pPr>
      <w:spacing w:after="120"/>
    </w:pPr>
    <w:rPr>
      <w:sz w:val="20"/>
      <w:szCs w:val="20"/>
    </w:rPr>
  </w:style>
  <w:style w:type="character" w:customStyle="1" w:styleId="a7">
    <w:name w:val="Основной текст Знак"/>
    <w:basedOn w:val="a0"/>
    <w:link w:val="a6"/>
    <w:uiPriority w:val="99"/>
    <w:semiHidden/>
    <w:rsid w:val="00512F22"/>
    <w:rPr>
      <w:rFonts w:ascii="Times New Roman" w:eastAsia="Times New Roman" w:hAnsi="Times New Roman" w:cs="Times New Roman"/>
      <w:sz w:val="20"/>
      <w:szCs w:val="20"/>
      <w:lang w:eastAsia="ru-RU"/>
    </w:rPr>
  </w:style>
  <w:style w:type="table" w:styleId="a8">
    <w:name w:val="Table Grid"/>
    <w:basedOn w:val="a1"/>
    <w:rsid w:val="00F1031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F10312"/>
    <w:pPr>
      <w:spacing w:after="0" w:line="240" w:lineRule="auto"/>
    </w:pPr>
    <w:rPr>
      <w:rFonts w:ascii="Calibri" w:eastAsia="Calibri" w:hAnsi="Calibri" w:cs="Times New Roman"/>
      <w:lang w:val="ru-RU"/>
    </w:rPr>
  </w:style>
  <w:style w:type="paragraph" w:styleId="aa">
    <w:name w:val="List Paragraph"/>
    <w:basedOn w:val="a"/>
    <w:uiPriority w:val="34"/>
    <w:qFormat/>
    <w:rsid w:val="00B61B12"/>
    <w:pPr>
      <w:ind w:left="720"/>
      <w:contextualSpacing/>
    </w:pPr>
  </w:style>
  <w:style w:type="paragraph" w:styleId="ab">
    <w:name w:val="Balloon Text"/>
    <w:basedOn w:val="a"/>
    <w:link w:val="ac"/>
    <w:uiPriority w:val="99"/>
    <w:semiHidden/>
    <w:unhideWhenUsed/>
    <w:rsid w:val="004B159D"/>
    <w:rPr>
      <w:rFonts w:ascii="Segoe UI" w:hAnsi="Segoe UI" w:cs="Segoe UI"/>
      <w:sz w:val="18"/>
      <w:szCs w:val="18"/>
    </w:rPr>
  </w:style>
  <w:style w:type="character" w:customStyle="1" w:styleId="ac">
    <w:name w:val="Текст выноски Знак"/>
    <w:basedOn w:val="a0"/>
    <w:link w:val="ab"/>
    <w:uiPriority w:val="99"/>
    <w:semiHidden/>
    <w:rsid w:val="004B159D"/>
    <w:rPr>
      <w:rFonts w:ascii="Segoe UI" w:eastAsia="Times New Roman" w:hAnsi="Segoe UI" w:cs="Segoe UI"/>
      <w:sz w:val="18"/>
      <w:szCs w:val="18"/>
      <w:lang w:eastAsia="ru-RU"/>
    </w:rPr>
  </w:style>
  <w:style w:type="paragraph" w:customStyle="1" w:styleId="rvps2">
    <w:name w:val="rvps2"/>
    <w:basedOn w:val="a"/>
    <w:rsid w:val="00F019A3"/>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526">
      <w:bodyDiv w:val="1"/>
      <w:marLeft w:val="0"/>
      <w:marRight w:val="0"/>
      <w:marTop w:val="0"/>
      <w:marBottom w:val="0"/>
      <w:divBdr>
        <w:top w:val="none" w:sz="0" w:space="0" w:color="auto"/>
        <w:left w:val="none" w:sz="0" w:space="0" w:color="auto"/>
        <w:bottom w:val="none" w:sz="0" w:space="0" w:color="auto"/>
        <w:right w:val="none" w:sz="0" w:space="0" w:color="auto"/>
      </w:divBdr>
    </w:div>
    <w:div w:id="355430369">
      <w:bodyDiv w:val="1"/>
      <w:marLeft w:val="0"/>
      <w:marRight w:val="0"/>
      <w:marTop w:val="0"/>
      <w:marBottom w:val="0"/>
      <w:divBdr>
        <w:top w:val="none" w:sz="0" w:space="0" w:color="auto"/>
        <w:left w:val="none" w:sz="0" w:space="0" w:color="auto"/>
        <w:bottom w:val="none" w:sz="0" w:space="0" w:color="auto"/>
        <w:right w:val="none" w:sz="0" w:space="0" w:color="auto"/>
      </w:divBdr>
    </w:div>
    <w:div w:id="464589346">
      <w:bodyDiv w:val="1"/>
      <w:marLeft w:val="0"/>
      <w:marRight w:val="0"/>
      <w:marTop w:val="0"/>
      <w:marBottom w:val="0"/>
      <w:divBdr>
        <w:top w:val="none" w:sz="0" w:space="0" w:color="auto"/>
        <w:left w:val="none" w:sz="0" w:space="0" w:color="auto"/>
        <w:bottom w:val="none" w:sz="0" w:space="0" w:color="auto"/>
        <w:right w:val="none" w:sz="0" w:space="0" w:color="auto"/>
      </w:divBdr>
    </w:div>
    <w:div w:id="630553071">
      <w:bodyDiv w:val="1"/>
      <w:marLeft w:val="0"/>
      <w:marRight w:val="0"/>
      <w:marTop w:val="0"/>
      <w:marBottom w:val="0"/>
      <w:divBdr>
        <w:top w:val="none" w:sz="0" w:space="0" w:color="auto"/>
        <w:left w:val="none" w:sz="0" w:space="0" w:color="auto"/>
        <w:bottom w:val="none" w:sz="0" w:space="0" w:color="auto"/>
        <w:right w:val="none" w:sz="0" w:space="0" w:color="auto"/>
      </w:divBdr>
    </w:div>
    <w:div w:id="941301434">
      <w:bodyDiv w:val="1"/>
      <w:marLeft w:val="0"/>
      <w:marRight w:val="0"/>
      <w:marTop w:val="0"/>
      <w:marBottom w:val="0"/>
      <w:divBdr>
        <w:top w:val="none" w:sz="0" w:space="0" w:color="auto"/>
        <w:left w:val="none" w:sz="0" w:space="0" w:color="auto"/>
        <w:bottom w:val="none" w:sz="0" w:space="0" w:color="auto"/>
        <w:right w:val="none" w:sz="0" w:space="0" w:color="auto"/>
      </w:divBdr>
    </w:div>
    <w:div w:id="1087384879">
      <w:bodyDiv w:val="1"/>
      <w:marLeft w:val="0"/>
      <w:marRight w:val="0"/>
      <w:marTop w:val="0"/>
      <w:marBottom w:val="0"/>
      <w:divBdr>
        <w:top w:val="none" w:sz="0" w:space="0" w:color="auto"/>
        <w:left w:val="none" w:sz="0" w:space="0" w:color="auto"/>
        <w:bottom w:val="none" w:sz="0" w:space="0" w:color="auto"/>
        <w:right w:val="none" w:sz="0" w:space="0" w:color="auto"/>
      </w:divBdr>
    </w:div>
    <w:div w:id="1128429473">
      <w:bodyDiv w:val="1"/>
      <w:marLeft w:val="0"/>
      <w:marRight w:val="0"/>
      <w:marTop w:val="0"/>
      <w:marBottom w:val="0"/>
      <w:divBdr>
        <w:top w:val="none" w:sz="0" w:space="0" w:color="auto"/>
        <w:left w:val="none" w:sz="0" w:space="0" w:color="auto"/>
        <w:bottom w:val="none" w:sz="0" w:space="0" w:color="auto"/>
        <w:right w:val="none" w:sz="0" w:space="0" w:color="auto"/>
      </w:divBdr>
    </w:div>
    <w:div w:id="1426148350">
      <w:bodyDiv w:val="1"/>
      <w:marLeft w:val="0"/>
      <w:marRight w:val="0"/>
      <w:marTop w:val="0"/>
      <w:marBottom w:val="0"/>
      <w:divBdr>
        <w:top w:val="none" w:sz="0" w:space="0" w:color="auto"/>
        <w:left w:val="none" w:sz="0" w:space="0" w:color="auto"/>
        <w:bottom w:val="none" w:sz="0" w:space="0" w:color="auto"/>
        <w:right w:val="none" w:sz="0" w:space="0" w:color="auto"/>
      </w:divBdr>
    </w:div>
    <w:div w:id="1648044830">
      <w:bodyDiv w:val="1"/>
      <w:marLeft w:val="0"/>
      <w:marRight w:val="0"/>
      <w:marTop w:val="0"/>
      <w:marBottom w:val="0"/>
      <w:divBdr>
        <w:top w:val="none" w:sz="0" w:space="0" w:color="auto"/>
        <w:left w:val="none" w:sz="0" w:space="0" w:color="auto"/>
        <w:bottom w:val="none" w:sz="0" w:space="0" w:color="auto"/>
        <w:right w:val="none" w:sz="0" w:space="0" w:color="auto"/>
      </w:divBdr>
    </w:div>
    <w:div w:id="1712194325">
      <w:bodyDiv w:val="1"/>
      <w:marLeft w:val="0"/>
      <w:marRight w:val="0"/>
      <w:marTop w:val="0"/>
      <w:marBottom w:val="0"/>
      <w:divBdr>
        <w:top w:val="none" w:sz="0" w:space="0" w:color="auto"/>
        <w:left w:val="none" w:sz="0" w:space="0" w:color="auto"/>
        <w:bottom w:val="none" w:sz="0" w:space="0" w:color="auto"/>
        <w:right w:val="none" w:sz="0" w:space="0" w:color="auto"/>
      </w:divBdr>
    </w:div>
    <w:div w:id="20213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2016-06-10T11:47:00Z</cp:lastPrinted>
  <dcterms:created xsi:type="dcterms:W3CDTF">2016-06-29T13:32:00Z</dcterms:created>
  <dcterms:modified xsi:type="dcterms:W3CDTF">2016-06-29T13:32:00Z</dcterms:modified>
</cp:coreProperties>
</file>