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75" w:rsidRDefault="008C5675" w:rsidP="008C5675">
      <w:pPr>
        <w:jc w:val="right"/>
        <w:rPr>
          <w:sz w:val="28"/>
          <w:lang w:val="uk-UA"/>
        </w:rPr>
      </w:pPr>
      <w:r>
        <w:rPr>
          <w:sz w:val="28"/>
          <w:lang w:val="uk-UA"/>
        </w:rPr>
        <w:t xml:space="preserve">                         </w:t>
      </w:r>
    </w:p>
    <w:p w:rsidR="005114FA" w:rsidRDefault="008C5675" w:rsidP="008C5675">
      <w:pPr>
        <w:jc w:val="right"/>
        <w:rPr>
          <w:sz w:val="28"/>
          <w:lang w:val="uk-UA"/>
        </w:rPr>
      </w:pPr>
      <w:r>
        <w:rPr>
          <w:sz w:val="28"/>
          <w:lang w:val="uk-UA"/>
        </w:rPr>
        <w:t xml:space="preserve"> Проект</w:t>
      </w:r>
    </w:p>
    <w:p w:rsidR="008C5675" w:rsidRDefault="008C5675" w:rsidP="008C5675">
      <w:pPr>
        <w:jc w:val="right"/>
        <w:rPr>
          <w:sz w:val="28"/>
          <w:lang w:val="uk-UA"/>
        </w:rPr>
      </w:pPr>
    </w:p>
    <w:p w:rsidR="008C5675" w:rsidRDefault="008C5675" w:rsidP="008C5675">
      <w:pPr>
        <w:jc w:val="center"/>
        <w:rPr>
          <w:b/>
          <w:sz w:val="28"/>
          <w:lang w:val="uk-UA"/>
        </w:rPr>
      </w:pPr>
      <w:r>
        <w:rPr>
          <w:b/>
          <w:sz w:val="28"/>
          <w:lang w:val="uk-UA"/>
        </w:rPr>
        <w:t>Районна цільова</w:t>
      </w:r>
      <w:r w:rsidRPr="00E20263">
        <w:rPr>
          <w:b/>
          <w:sz w:val="28"/>
          <w:lang w:val="uk-UA"/>
        </w:rPr>
        <w:t xml:space="preserve"> соціальн</w:t>
      </w:r>
      <w:r>
        <w:rPr>
          <w:b/>
          <w:sz w:val="28"/>
          <w:lang w:val="uk-UA"/>
        </w:rPr>
        <w:t>а</w:t>
      </w:r>
    </w:p>
    <w:p w:rsidR="008C5675" w:rsidRPr="00E20263" w:rsidRDefault="008C5675" w:rsidP="008C5675">
      <w:pPr>
        <w:jc w:val="center"/>
        <w:rPr>
          <w:b/>
          <w:sz w:val="28"/>
          <w:lang w:val="uk-UA"/>
        </w:rPr>
      </w:pPr>
      <w:r w:rsidRPr="00E20263">
        <w:rPr>
          <w:b/>
          <w:sz w:val="28"/>
          <w:lang w:val="uk-UA"/>
        </w:rPr>
        <w:t>Програм</w:t>
      </w:r>
      <w:r>
        <w:rPr>
          <w:b/>
          <w:sz w:val="28"/>
          <w:lang w:val="uk-UA"/>
        </w:rPr>
        <w:t>а</w:t>
      </w:r>
      <w:r w:rsidRPr="00E20263">
        <w:rPr>
          <w:b/>
          <w:sz w:val="28"/>
          <w:lang w:val="uk-UA"/>
        </w:rPr>
        <w:t xml:space="preserve"> протидії захворюванню на туберкульоз до 2016 року</w:t>
      </w:r>
    </w:p>
    <w:p w:rsidR="005114FA" w:rsidRDefault="00737A41" w:rsidP="00737A41">
      <w:pPr>
        <w:rPr>
          <w:sz w:val="28"/>
          <w:lang w:val="uk-UA"/>
        </w:rPr>
      </w:pPr>
      <w:r>
        <w:rPr>
          <w:sz w:val="28"/>
          <w:lang w:val="uk-UA"/>
        </w:rPr>
        <w:t xml:space="preserve">                                                                                                               </w:t>
      </w:r>
      <w:r w:rsidR="005114FA">
        <w:rPr>
          <w:sz w:val="28"/>
          <w:lang w:val="uk-UA"/>
        </w:rPr>
        <w:t xml:space="preserve">           </w:t>
      </w:r>
    </w:p>
    <w:p w:rsidR="007A270A" w:rsidRDefault="00222A49" w:rsidP="002A2537">
      <w:pPr>
        <w:jc w:val="center"/>
        <w:rPr>
          <w:b/>
          <w:sz w:val="28"/>
          <w:lang w:val="uk-UA"/>
        </w:rPr>
      </w:pPr>
      <w:r w:rsidRPr="00E20263">
        <w:rPr>
          <w:b/>
          <w:sz w:val="28"/>
          <w:lang w:val="uk-UA"/>
        </w:rPr>
        <w:t xml:space="preserve">І. Загальна характеристика </w:t>
      </w:r>
      <w:r>
        <w:rPr>
          <w:b/>
          <w:sz w:val="28"/>
          <w:lang w:val="uk-UA"/>
        </w:rPr>
        <w:t>районної</w:t>
      </w:r>
      <w:r w:rsidRPr="00E20263">
        <w:rPr>
          <w:b/>
          <w:sz w:val="28"/>
          <w:lang w:val="uk-UA"/>
        </w:rPr>
        <w:t xml:space="preserve"> цільової соціальної</w:t>
      </w:r>
    </w:p>
    <w:p w:rsidR="00222A49" w:rsidRPr="00E20263" w:rsidRDefault="00222A49" w:rsidP="002A2537">
      <w:pPr>
        <w:jc w:val="center"/>
        <w:rPr>
          <w:b/>
          <w:sz w:val="28"/>
          <w:lang w:val="uk-UA"/>
        </w:rPr>
      </w:pPr>
      <w:r w:rsidRPr="00E20263">
        <w:rPr>
          <w:b/>
          <w:sz w:val="28"/>
          <w:lang w:val="uk-UA"/>
        </w:rPr>
        <w:t>Програми протидії захворюванню на туберкульоз до 2016 року</w:t>
      </w:r>
    </w:p>
    <w:p w:rsidR="00222A49" w:rsidRPr="00FF1393" w:rsidRDefault="00222A49" w:rsidP="00222A49">
      <w:pPr>
        <w:jc w:val="center"/>
        <w:rPr>
          <w:b/>
          <w:sz w:val="28"/>
        </w:rPr>
      </w:pPr>
    </w:p>
    <w:tbl>
      <w:tblPr>
        <w:tblW w:w="9639" w:type="dxa"/>
        <w:tblInd w:w="108" w:type="dxa"/>
        <w:tblLayout w:type="fixed"/>
        <w:tblLook w:val="01E0"/>
      </w:tblPr>
      <w:tblGrid>
        <w:gridCol w:w="709"/>
        <w:gridCol w:w="4871"/>
        <w:gridCol w:w="4059"/>
      </w:tblGrid>
      <w:tr w:rsidR="00222A49" w:rsidTr="00737A41">
        <w:tc>
          <w:tcPr>
            <w:tcW w:w="709" w:type="dxa"/>
          </w:tcPr>
          <w:p w:rsidR="00222A49" w:rsidRDefault="00222A49" w:rsidP="00222A49">
            <w:pPr>
              <w:jc w:val="both"/>
              <w:rPr>
                <w:sz w:val="28"/>
                <w:lang w:val="uk-UA"/>
              </w:rPr>
            </w:pPr>
            <w:r>
              <w:rPr>
                <w:sz w:val="28"/>
                <w:lang w:val="uk-UA"/>
              </w:rPr>
              <w:t xml:space="preserve">1. </w:t>
            </w:r>
          </w:p>
        </w:tc>
        <w:tc>
          <w:tcPr>
            <w:tcW w:w="4871" w:type="dxa"/>
          </w:tcPr>
          <w:p w:rsidR="00222A49" w:rsidRDefault="00222A49" w:rsidP="00991CF1">
            <w:pPr>
              <w:rPr>
                <w:sz w:val="28"/>
                <w:lang w:val="uk-UA"/>
              </w:rPr>
            </w:pPr>
            <w:r>
              <w:rPr>
                <w:sz w:val="28"/>
                <w:lang w:val="uk-UA"/>
              </w:rPr>
              <w:t>Ініціатор розроблення Програми</w:t>
            </w:r>
          </w:p>
          <w:p w:rsidR="00222A49" w:rsidRDefault="00222A49" w:rsidP="00991CF1">
            <w:pPr>
              <w:rPr>
                <w:sz w:val="28"/>
                <w:lang w:val="uk-UA"/>
              </w:rPr>
            </w:pPr>
          </w:p>
        </w:tc>
        <w:tc>
          <w:tcPr>
            <w:tcW w:w="4059" w:type="dxa"/>
          </w:tcPr>
          <w:p w:rsidR="00222A49" w:rsidRDefault="00222A49" w:rsidP="00991CF1">
            <w:pPr>
              <w:rPr>
                <w:sz w:val="28"/>
                <w:lang w:val="uk-UA"/>
              </w:rPr>
            </w:pPr>
            <w:r>
              <w:rPr>
                <w:sz w:val="28"/>
                <w:lang w:val="uk-UA"/>
              </w:rPr>
              <w:t>Житомирська районна державна адміністрація</w:t>
            </w:r>
          </w:p>
          <w:p w:rsidR="00222A49" w:rsidRDefault="00222A49" w:rsidP="00991CF1">
            <w:pPr>
              <w:rPr>
                <w:sz w:val="28"/>
                <w:lang w:val="uk-UA"/>
              </w:rPr>
            </w:pPr>
          </w:p>
        </w:tc>
      </w:tr>
      <w:tr w:rsidR="00222A49" w:rsidRPr="00FF1393" w:rsidTr="00737A41">
        <w:tc>
          <w:tcPr>
            <w:tcW w:w="709" w:type="dxa"/>
          </w:tcPr>
          <w:p w:rsidR="00222A49" w:rsidRDefault="00222A49" w:rsidP="00222A49">
            <w:pPr>
              <w:jc w:val="both"/>
              <w:rPr>
                <w:sz w:val="28"/>
                <w:lang w:val="uk-UA"/>
              </w:rPr>
            </w:pPr>
            <w:r>
              <w:rPr>
                <w:sz w:val="28"/>
                <w:lang w:val="uk-UA"/>
              </w:rPr>
              <w:t xml:space="preserve">2. </w:t>
            </w:r>
          </w:p>
        </w:tc>
        <w:tc>
          <w:tcPr>
            <w:tcW w:w="4871" w:type="dxa"/>
          </w:tcPr>
          <w:p w:rsidR="00222A49" w:rsidRDefault="00222A49" w:rsidP="00991CF1">
            <w:pPr>
              <w:rPr>
                <w:sz w:val="28"/>
                <w:lang w:val="uk-UA"/>
              </w:rPr>
            </w:pPr>
            <w:r>
              <w:rPr>
                <w:sz w:val="28"/>
                <w:lang w:val="uk-UA"/>
              </w:rPr>
              <w:t>Дата, номер і назва розпорядчого документа органу виконавчої влади про розроблення Програми.</w:t>
            </w:r>
          </w:p>
        </w:tc>
        <w:tc>
          <w:tcPr>
            <w:tcW w:w="4059" w:type="dxa"/>
          </w:tcPr>
          <w:p w:rsidR="002A2537" w:rsidRPr="002A2537" w:rsidRDefault="00222A49" w:rsidP="00991CF1">
            <w:pPr>
              <w:rPr>
                <w:color w:val="000000"/>
                <w:sz w:val="28"/>
                <w:lang w:val="uk-UA"/>
              </w:rPr>
            </w:pPr>
            <w:r>
              <w:rPr>
                <w:sz w:val="28"/>
                <w:lang w:val="uk-UA"/>
              </w:rPr>
              <w:t xml:space="preserve">Закон України </w:t>
            </w:r>
            <w:r w:rsidR="00991CF1">
              <w:rPr>
                <w:color w:val="000000"/>
                <w:sz w:val="28"/>
                <w:lang w:val="uk-UA"/>
              </w:rPr>
              <w:t>від 16 жовтня 2012</w:t>
            </w:r>
            <w:r>
              <w:rPr>
                <w:color w:val="000000"/>
                <w:sz w:val="28"/>
                <w:lang w:val="uk-UA"/>
              </w:rPr>
              <w:t>року № 5451-</w:t>
            </w:r>
            <w:r>
              <w:rPr>
                <w:color w:val="000000"/>
                <w:sz w:val="28"/>
                <w:lang w:val="en-US"/>
              </w:rPr>
              <w:t>VI</w:t>
            </w:r>
            <w:r>
              <w:rPr>
                <w:color w:val="000000"/>
                <w:sz w:val="28"/>
                <w:lang w:val="uk-UA"/>
              </w:rPr>
              <w:t xml:space="preserve"> „Про затвердження Загальнодержавної цільової соціальної програми протидії захворюванню на туберкульоз на 2012-2016 роки”</w:t>
            </w:r>
          </w:p>
        </w:tc>
      </w:tr>
      <w:tr w:rsidR="00222A49" w:rsidTr="00737A41">
        <w:trPr>
          <w:trHeight w:val="692"/>
        </w:trPr>
        <w:tc>
          <w:tcPr>
            <w:tcW w:w="709" w:type="dxa"/>
          </w:tcPr>
          <w:p w:rsidR="00222A49" w:rsidRDefault="00222A49" w:rsidP="00222A49">
            <w:pPr>
              <w:jc w:val="both"/>
              <w:rPr>
                <w:sz w:val="28"/>
                <w:lang w:val="uk-UA"/>
              </w:rPr>
            </w:pPr>
            <w:r>
              <w:rPr>
                <w:sz w:val="28"/>
                <w:lang w:val="uk-UA"/>
              </w:rPr>
              <w:t>3.</w:t>
            </w:r>
          </w:p>
        </w:tc>
        <w:tc>
          <w:tcPr>
            <w:tcW w:w="4871" w:type="dxa"/>
          </w:tcPr>
          <w:p w:rsidR="00222A49" w:rsidRDefault="00222A49" w:rsidP="00991CF1">
            <w:pPr>
              <w:rPr>
                <w:sz w:val="28"/>
                <w:lang w:val="uk-UA"/>
              </w:rPr>
            </w:pPr>
            <w:r>
              <w:rPr>
                <w:sz w:val="28"/>
                <w:lang w:val="uk-UA"/>
              </w:rPr>
              <w:t xml:space="preserve">Розробник Програми </w:t>
            </w:r>
          </w:p>
        </w:tc>
        <w:tc>
          <w:tcPr>
            <w:tcW w:w="4059" w:type="dxa"/>
          </w:tcPr>
          <w:p w:rsidR="00222A49" w:rsidRDefault="00222A49" w:rsidP="00991CF1">
            <w:pPr>
              <w:rPr>
                <w:sz w:val="28"/>
                <w:lang w:val="uk-UA"/>
              </w:rPr>
            </w:pPr>
            <w:r>
              <w:rPr>
                <w:sz w:val="28"/>
                <w:lang w:val="uk-UA"/>
              </w:rPr>
              <w:t xml:space="preserve">КУ ЦРЛ </w:t>
            </w:r>
          </w:p>
        </w:tc>
      </w:tr>
      <w:tr w:rsidR="00222A49" w:rsidRPr="00DE19C7" w:rsidTr="00737A41">
        <w:trPr>
          <w:trHeight w:val="692"/>
        </w:trPr>
        <w:tc>
          <w:tcPr>
            <w:tcW w:w="709" w:type="dxa"/>
          </w:tcPr>
          <w:p w:rsidR="00222A49" w:rsidRDefault="00222A49" w:rsidP="00222A49">
            <w:pPr>
              <w:jc w:val="both"/>
              <w:rPr>
                <w:sz w:val="28"/>
                <w:lang w:val="uk-UA"/>
              </w:rPr>
            </w:pPr>
            <w:r>
              <w:rPr>
                <w:sz w:val="28"/>
                <w:lang w:val="uk-UA"/>
              </w:rPr>
              <w:t>4.</w:t>
            </w:r>
          </w:p>
        </w:tc>
        <w:tc>
          <w:tcPr>
            <w:tcW w:w="4871" w:type="dxa"/>
          </w:tcPr>
          <w:p w:rsidR="00222A49" w:rsidRDefault="00222A49" w:rsidP="00991CF1">
            <w:pPr>
              <w:rPr>
                <w:sz w:val="28"/>
                <w:lang w:val="uk-UA"/>
              </w:rPr>
            </w:pPr>
            <w:r>
              <w:rPr>
                <w:sz w:val="28"/>
                <w:lang w:val="uk-UA"/>
              </w:rPr>
              <w:t xml:space="preserve">Співрозробник </w:t>
            </w:r>
            <w:r w:rsidR="00A10243">
              <w:rPr>
                <w:sz w:val="28"/>
                <w:lang w:val="uk-UA"/>
              </w:rPr>
              <w:t xml:space="preserve"> </w:t>
            </w:r>
            <w:r>
              <w:rPr>
                <w:sz w:val="28"/>
                <w:lang w:val="uk-UA"/>
              </w:rPr>
              <w:t>Програми</w:t>
            </w:r>
          </w:p>
        </w:tc>
        <w:tc>
          <w:tcPr>
            <w:tcW w:w="4059" w:type="dxa"/>
          </w:tcPr>
          <w:p w:rsidR="00222A49" w:rsidRDefault="00DE19C7" w:rsidP="00991CF1">
            <w:pPr>
              <w:rPr>
                <w:sz w:val="28"/>
                <w:lang w:val="uk-UA"/>
              </w:rPr>
            </w:pPr>
            <w:r>
              <w:rPr>
                <w:sz w:val="28"/>
                <w:lang w:val="uk-UA"/>
              </w:rPr>
              <w:t xml:space="preserve">Управління </w:t>
            </w:r>
            <w:r w:rsidR="00222A49">
              <w:rPr>
                <w:sz w:val="28"/>
                <w:lang w:val="uk-UA"/>
              </w:rPr>
              <w:t>фінансів</w:t>
            </w:r>
            <w:r>
              <w:rPr>
                <w:sz w:val="28"/>
                <w:lang w:val="uk-UA"/>
              </w:rPr>
              <w:t xml:space="preserve"> Житомирської</w:t>
            </w:r>
            <w:r w:rsidR="00222A49">
              <w:rPr>
                <w:sz w:val="28"/>
                <w:lang w:val="uk-UA"/>
              </w:rPr>
              <w:t xml:space="preserve"> </w:t>
            </w:r>
            <w:r w:rsidR="00E65F2F">
              <w:rPr>
                <w:sz w:val="28"/>
                <w:lang w:val="uk-UA"/>
              </w:rPr>
              <w:t>район</w:t>
            </w:r>
            <w:r w:rsidR="00222A49">
              <w:rPr>
                <w:sz w:val="28"/>
                <w:lang w:val="uk-UA"/>
              </w:rPr>
              <w:t>ної державної адміністрації</w:t>
            </w:r>
          </w:p>
        </w:tc>
      </w:tr>
      <w:tr w:rsidR="00222A49" w:rsidTr="00737A41">
        <w:tc>
          <w:tcPr>
            <w:tcW w:w="709" w:type="dxa"/>
          </w:tcPr>
          <w:p w:rsidR="00222A49" w:rsidRDefault="00222A49" w:rsidP="00222A49">
            <w:pPr>
              <w:jc w:val="both"/>
              <w:rPr>
                <w:sz w:val="28"/>
                <w:lang w:val="uk-UA"/>
              </w:rPr>
            </w:pPr>
            <w:r>
              <w:rPr>
                <w:sz w:val="28"/>
                <w:lang w:val="uk-UA"/>
              </w:rPr>
              <w:t>5.</w:t>
            </w:r>
          </w:p>
        </w:tc>
        <w:tc>
          <w:tcPr>
            <w:tcW w:w="4871" w:type="dxa"/>
          </w:tcPr>
          <w:p w:rsidR="00222A49" w:rsidRDefault="00222A49" w:rsidP="00991CF1">
            <w:pPr>
              <w:rPr>
                <w:sz w:val="28"/>
                <w:lang w:val="uk-UA"/>
              </w:rPr>
            </w:pPr>
            <w:r>
              <w:rPr>
                <w:sz w:val="28"/>
                <w:lang w:val="uk-UA"/>
              </w:rPr>
              <w:t xml:space="preserve">Відповідальний виконавець </w:t>
            </w:r>
          </w:p>
          <w:p w:rsidR="00222A49" w:rsidRDefault="00222A49" w:rsidP="00991CF1">
            <w:pPr>
              <w:rPr>
                <w:sz w:val="28"/>
                <w:lang w:val="uk-UA"/>
              </w:rPr>
            </w:pPr>
            <w:r>
              <w:rPr>
                <w:sz w:val="28"/>
                <w:lang w:val="uk-UA"/>
              </w:rPr>
              <w:t xml:space="preserve">Програми </w:t>
            </w:r>
          </w:p>
        </w:tc>
        <w:tc>
          <w:tcPr>
            <w:tcW w:w="4059" w:type="dxa"/>
          </w:tcPr>
          <w:p w:rsidR="00222A49" w:rsidRDefault="00222A49" w:rsidP="00991CF1">
            <w:pPr>
              <w:ind w:left="432" w:hanging="432"/>
              <w:rPr>
                <w:sz w:val="28"/>
                <w:lang w:val="uk-UA"/>
              </w:rPr>
            </w:pPr>
            <w:r>
              <w:rPr>
                <w:sz w:val="28"/>
                <w:lang w:val="uk-UA"/>
              </w:rPr>
              <w:t xml:space="preserve">КУ ЦРЛ   </w:t>
            </w:r>
          </w:p>
        </w:tc>
      </w:tr>
      <w:tr w:rsidR="00222A49" w:rsidRPr="00FF1393" w:rsidTr="00737A41">
        <w:tc>
          <w:tcPr>
            <w:tcW w:w="709" w:type="dxa"/>
          </w:tcPr>
          <w:p w:rsidR="00222A49" w:rsidRDefault="00222A49" w:rsidP="00222A49">
            <w:pPr>
              <w:jc w:val="both"/>
              <w:rPr>
                <w:sz w:val="28"/>
                <w:lang w:val="uk-UA"/>
              </w:rPr>
            </w:pPr>
            <w:r>
              <w:rPr>
                <w:sz w:val="28"/>
                <w:lang w:val="uk-UA"/>
              </w:rPr>
              <w:t>6.</w:t>
            </w:r>
          </w:p>
        </w:tc>
        <w:tc>
          <w:tcPr>
            <w:tcW w:w="4871" w:type="dxa"/>
          </w:tcPr>
          <w:p w:rsidR="00222A49" w:rsidRDefault="00222A49" w:rsidP="00991CF1">
            <w:pPr>
              <w:rPr>
                <w:sz w:val="28"/>
                <w:lang w:val="uk-UA"/>
              </w:rPr>
            </w:pPr>
            <w:r>
              <w:rPr>
                <w:sz w:val="28"/>
                <w:lang w:val="uk-UA"/>
              </w:rPr>
              <w:t xml:space="preserve">Учасники Програми </w:t>
            </w:r>
          </w:p>
        </w:tc>
        <w:tc>
          <w:tcPr>
            <w:tcW w:w="4059" w:type="dxa"/>
          </w:tcPr>
          <w:p w:rsidR="00222A49" w:rsidRDefault="00222A49" w:rsidP="00991CF1">
            <w:pPr>
              <w:rPr>
                <w:sz w:val="28"/>
                <w:lang w:val="uk-UA"/>
              </w:rPr>
            </w:pPr>
            <w:r>
              <w:rPr>
                <w:sz w:val="28"/>
                <w:lang w:val="uk-UA"/>
              </w:rPr>
              <w:t xml:space="preserve">КУ ЦРЛ,  </w:t>
            </w:r>
            <w:r w:rsidR="00951B93">
              <w:rPr>
                <w:sz w:val="28"/>
                <w:lang w:val="uk-UA"/>
              </w:rPr>
              <w:t>райдержадміністрація, виконкоми селищної та сільських рад</w:t>
            </w:r>
            <w:r>
              <w:rPr>
                <w:sz w:val="28"/>
                <w:lang w:val="uk-UA"/>
              </w:rPr>
              <w:t xml:space="preserve">   </w:t>
            </w:r>
          </w:p>
          <w:p w:rsidR="00222A49" w:rsidRDefault="00222A49" w:rsidP="00991CF1">
            <w:pPr>
              <w:rPr>
                <w:sz w:val="28"/>
                <w:lang w:val="uk-UA"/>
              </w:rPr>
            </w:pPr>
          </w:p>
        </w:tc>
      </w:tr>
      <w:tr w:rsidR="00222A49" w:rsidTr="00737A41">
        <w:tc>
          <w:tcPr>
            <w:tcW w:w="709" w:type="dxa"/>
          </w:tcPr>
          <w:p w:rsidR="00222A49" w:rsidRDefault="00222A49" w:rsidP="00222A49">
            <w:pPr>
              <w:jc w:val="both"/>
              <w:rPr>
                <w:sz w:val="28"/>
                <w:lang w:val="uk-UA"/>
              </w:rPr>
            </w:pPr>
            <w:r>
              <w:rPr>
                <w:sz w:val="28"/>
                <w:lang w:val="uk-UA"/>
              </w:rPr>
              <w:t>7.</w:t>
            </w:r>
          </w:p>
        </w:tc>
        <w:tc>
          <w:tcPr>
            <w:tcW w:w="4871" w:type="dxa"/>
          </w:tcPr>
          <w:p w:rsidR="00222A49" w:rsidRDefault="00222A49" w:rsidP="00991CF1">
            <w:pPr>
              <w:rPr>
                <w:sz w:val="28"/>
                <w:lang w:val="uk-UA"/>
              </w:rPr>
            </w:pPr>
            <w:r>
              <w:rPr>
                <w:sz w:val="28"/>
                <w:lang w:val="uk-UA"/>
              </w:rPr>
              <w:t xml:space="preserve">Період реалізації Програми </w:t>
            </w:r>
          </w:p>
          <w:p w:rsidR="00222A49" w:rsidRDefault="00222A49" w:rsidP="00991CF1">
            <w:pPr>
              <w:rPr>
                <w:sz w:val="28"/>
                <w:lang w:val="uk-UA"/>
              </w:rPr>
            </w:pPr>
          </w:p>
        </w:tc>
        <w:tc>
          <w:tcPr>
            <w:tcW w:w="4059" w:type="dxa"/>
          </w:tcPr>
          <w:p w:rsidR="00222A49" w:rsidRDefault="00222A49" w:rsidP="00991CF1">
            <w:pPr>
              <w:rPr>
                <w:sz w:val="28"/>
                <w:lang w:val="uk-UA"/>
              </w:rPr>
            </w:pPr>
            <w:r>
              <w:rPr>
                <w:sz w:val="28"/>
                <w:lang w:val="uk-UA"/>
              </w:rPr>
              <w:t>До 2016 року</w:t>
            </w:r>
          </w:p>
        </w:tc>
      </w:tr>
      <w:tr w:rsidR="00222A49" w:rsidTr="00737A41">
        <w:tc>
          <w:tcPr>
            <w:tcW w:w="709" w:type="dxa"/>
          </w:tcPr>
          <w:p w:rsidR="00222A49" w:rsidRDefault="00222A49" w:rsidP="00222A49">
            <w:pPr>
              <w:jc w:val="both"/>
              <w:rPr>
                <w:sz w:val="28"/>
                <w:lang w:val="uk-UA"/>
              </w:rPr>
            </w:pPr>
            <w:r>
              <w:rPr>
                <w:sz w:val="28"/>
                <w:lang w:val="uk-UA"/>
              </w:rPr>
              <w:t>8.</w:t>
            </w:r>
          </w:p>
        </w:tc>
        <w:tc>
          <w:tcPr>
            <w:tcW w:w="4871" w:type="dxa"/>
          </w:tcPr>
          <w:p w:rsidR="00222A49" w:rsidRDefault="00222A49" w:rsidP="00991CF1">
            <w:pPr>
              <w:rPr>
                <w:sz w:val="28"/>
                <w:lang w:val="uk-UA"/>
              </w:rPr>
            </w:pPr>
            <w:r>
              <w:rPr>
                <w:sz w:val="28"/>
                <w:lang w:val="uk-UA"/>
              </w:rPr>
              <w:t xml:space="preserve">Етапи виконання Програми </w:t>
            </w:r>
          </w:p>
          <w:p w:rsidR="00222A49" w:rsidRDefault="00222A49" w:rsidP="00991CF1">
            <w:pPr>
              <w:rPr>
                <w:sz w:val="28"/>
                <w:lang w:val="uk-UA"/>
              </w:rPr>
            </w:pPr>
          </w:p>
        </w:tc>
        <w:tc>
          <w:tcPr>
            <w:tcW w:w="4059" w:type="dxa"/>
          </w:tcPr>
          <w:p w:rsidR="00222A49" w:rsidRDefault="00222A49" w:rsidP="00991CF1">
            <w:pPr>
              <w:rPr>
                <w:sz w:val="28"/>
                <w:lang w:val="uk-UA"/>
              </w:rPr>
            </w:pPr>
            <w:r>
              <w:rPr>
                <w:sz w:val="28"/>
                <w:lang w:val="uk-UA"/>
              </w:rPr>
              <w:t>2013, 2014, 2015, 2016 роки</w:t>
            </w:r>
          </w:p>
        </w:tc>
      </w:tr>
      <w:tr w:rsidR="00222A49" w:rsidTr="00737A41">
        <w:tc>
          <w:tcPr>
            <w:tcW w:w="709" w:type="dxa"/>
          </w:tcPr>
          <w:p w:rsidR="00222A49" w:rsidRDefault="00222A49" w:rsidP="00222A49">
            <w:pPr>
              <w:jc w:val="both"/>
              <w:rPr>
                <w:sz w:val="28"/>
                <w:lang w:val="uk-UA"/>
              </w:rPr>
            </w:pPr>
            <w:r>
              <w:rPr>
                <w:sz w:val="28"/>
                <w:lang w:val="uk-UA"/>
              </w:rPr>
              <w:t>9.</w:t>
            </w:r>
          </w:p>
        </w:tc>
        <w:tc>
          <w:tcPr>
            <w:tcW w:w="4871" w:type="dxa"/>
          </w:tcPr>
          <w:p w:rsidR="00222A49" w:rsidRDefault="00222A49" w:rsidP="00991CF1">
            <w:pPr>
              <w:rPr>
                <w:sz w:val="28"/>
                <w:lang w:val="uk-UA"/>
              </w:rPr>
            </w:pPr>
            <w:r>
              <w:rPr>
                <w:sz w:val="28"/>
                <w:lang w:val="uk-UA"/>
              </w:rPr>
              <w:t xml:space="preserve">Перелік місцевих бюджетів, </w:t>
            </w:r>
          </w:p>
          <w:p w:rsidR="00222A49" w:rsidRDefault="00A10243" w:rsidP="00991CF1">
            <w:pPr>
              <w:rPr>
                <w:sz w:val="28"/>
                <w:lang w:val="uk-UA"/>
              </w:rPr>
            </w:pPr>
            <w:r>
              <w:rPr>
                <w:sz w:val="28"/>
                <w:lang w:val="uk-UA"/>
              </w:rPr>
              <w:t xml:space="preserve">які беруть участь у </w:t>
            </w:r>
            <w:r w:rsidR="00222A49">
              <w:rPr>
                <w:sz w:val="28"/>
                <w:lang w:val="uk-UA"/>
              </w:rPr>
              <w:t>виконанні</w:t>
            </w:r>
          </w:p>
          <w:p w:rsidR="00222A49" w:rsidRDefault="00222A49" w:rsidP="00991CF1">
            <w:pPr>
              <w:rPr>
                <w:sz w:val="28"/>
                <w:lang w:val="uk-UA"/>
              </w:rPr>
            </w:pPr>
            <w:r>
              <w:rPr>
                <w:sz w:val="28"/>
                <w:lang w:val="uk-UA"/>
              </w:rPr>
              <w:t>Програми</w:t>
            </w:r>
          </w:p>
          <w:p w:rsidR="00222A49" w:rsidRDefault="00222A49" w:rsidP="00991CF1">
            <w:pPr>
              <w:rPr>
                <w:sz w:val="28"/>
                <w:lang w:val="uk-UA"/>
              </w:rPr>
            </w:pPr>
          </w:p>
        </w:tc>
        <w:tc>
          <w:tcPr>
            <w:tcW w:w="4059" w:type="dxa"/>
          </w:tcPr>
          <w:p w:rsidR="00222A49" w:rsidRDefault="00222A49" w:rsidP="00991CF1">
            <w:pPr>
              <w:rPr>
                <w:sz w:val="28"/>
                <w:lang w:val="uk-UA"/>
              </w:rPr>
            </w:pPr>
            <w:r>
              <w:rPr>
                <w:sz w:val="28"/>
                <w:lang w:val="uk-UA"/>
              </w:rPr>
              <w:t>районний бюджет</w:t>
            </w:r>
          </w:p>
        </w:tc>
      </w:tr>
      <w:tr w:rsidR="00222A49" w:rsidTr="00737A41">
        <w:tc>
          <w:tcPr>
            <w:tcW w:w="709" w:type="dxa"/>
          </w:tcPr>
          <w:p w:rsidR="00222A49" w:rsidRDefault="00222A49" w:rsidP="00222A49">
            <w:pPr>
              <w:jc w:val="both"/>
              <w:rPr>
                <w:sz w:val="28"/>
                <w:lang w:val="uk-UA"/>
              </w:rPr>
            </w:pPr>
            <w:r>
              <w:rPr>
                <w:sz w:val="28"/>
                <w:lang w:val="uk-UA"/>
              </w:rPr>
              <w:t>10.</w:t>
            </w:r>
          </w:p>
        </w:tc>
        <w:tc>
          <w:tcPr>
            <w:tcW w:w="4871" w:type="dxa"/>
          </w:tcPr>
          <w:p w:rsidR="00222A49" w:rsidRDefault="00222A49" w:rsidP="00991CF1">
            <w:pPr>
              <w:rPr>
                <w:sz w:val="28"/>
                <w:lang w:val="uk-UA"/>
              </w:rPr>
            </w:pPr>
            <w:r>
              <w:rPr>
                <w:sz w:val="28"/>
                <w:lang w:val="uk-UA"/>
              </w:rPr>
              <w:t>Загальний обсяг фінансових ресурсів, необхідних для реалізації Програми, всього:</w:t>
            </w:r>
          </w:p>
        </w:tc>
        <w:tc>
          <w:tcPr>
            <w:tcW w:w="4059" w:type="dxa"/>
          </w:tcPr>
          <w:p w:rsidR="00222A49" w:rsidRPr="002A2537" w:rsidRDefault="00222A49" w:rsidP="00991CF1">
            <w:pPr>
              <w:rPr>
                <w:sz w:val="28"/>
                <w:szCs w:val="28"/>
                <w:lang w:val="uk-UA"/>
              </w:rPr>
            </w:pPr>
          </w:p>
          <w:p w:rsidR="002A2537" w:rsidRPr="002A2537" w:rsidRDefault="002A2537" w:rsidP="00991CF1">
            <w:pPr>
              <w:rPr>
                <w:sz w:val="28"/>
                <w:szCs w:val="28"/>
                <w:lang w:val="uk-UA"/>
              </w:rPr>
            </w:pPr>
          </w:p>
          <w:p w:rsidR="00222A49" w:rsidRPr="002A2537" w:rsidRDefault="00A10243" w:rsidP="00991CF1">
            <w:pPr>
              <w:rPr>
                <w:sz w:val="28"/>
                <w:szCs w:val="28"/>
                <w:lang w:val="uk-UA"/>
              </w:rPr>
            </w:pPr>
            <w:r w:rsidRPr="002A2537">
              <w:rPr>
                <w:sz w:val="28"/>
                <w:szCs w:val="28"/>
                <w:lang w:val="uk-UA"/>
              </w:rPr>
              <w:t xml:space="preserve">236,724 </w:t>
            </w:r>
            <w:r w:rsidR="00222A49" w:rsidRPr="002A2537">
              <w:rPr>
                <w:sz w:val="28"/>
                <w:szCs w:val="28"/>
                <w:lang w:val="uk-UA"/>
              </w:rPr>
              <w:t>тис. грн.</w:t>
            </w:r>
          </w:p>
        </w:tc>
      </w:tr>
      <w:tr w:rsidR="00222A49" w:rsidTr="00737A41">
        <w:trPr>
          <w:trHeight w:val="657"/>
        </w:trPr>
        <w:tc>
          <w:tcPr>
            <w:tcW w:w="709" w:type="dxa"/>
          </w:tcPr>
          <w:p w:rsidR="00222A49" w:rsidRDefault="00222A49" w:rsidP="00222A49">
            <w:pPr>
              <w:jc w:val="both"/>
              <w:rPr>
                <w:sz w:val="28"/>
                <w:lang w:val="uk-UA"/>
              </w:rPr>
            </w:pPr>
          </w:p>
        </w:tc>
        <w:tc>
          <w:tcPr>
            <w:tcW w:w="4871" w:type="dxa"/>
          </w:tcPr>
          <w:p w:rsidR="00222A49" w:rsidRPr="004C2063" w:rsidRDefault="00A10243" w:rsidP="00991CF1">
            <w:pPr>
              <w:rPr>
                <w:sz w:val="28"/>
                <w:lang w:val="uk-UA"/>
              </w:rPr>
            </w:pPr>
            <w:r>
              <w:rPr>
                <w:sz w:val="28"/>
                <w:lang w:val="uk-UA"/>
              </w:rPr>
              <w:t>-</w:t>
            </w:r>
            <w:r w:rsidR="002A2537">
              <w:rPr>
                <w:sz w:val="28"/>
                <w:lang w:val="uk-UA"/>
              </w:rPr>
              <w:t>у</w:t>
            </w:r>
            <w:r w:rsidR="00222A49">
              <w:rPr>
                <w:sz w:val="28"/>
                <w:lang w:val="uk-UA"/>
              </w:rPr>
              <w:t xml:space="preserve"> тому числі бюджетних коштів </w:t>
            </w:r>
          </w:p>
        </w:tc>
        <w:tc>
          <w:tcPr>
            <w:tcW w:w="4059" w:type="dxa"/>
          </w:tcPr>
          <w:p w:rsidR="00222A49" w:rsidRPr="002A2537" w:rsidRDefault="00A10243" w:rsidP="002A2537">
            <w:pPr>
              <w:pStyle w:val="af"/>
              <w:rPr>
                <w:sz w:val="28"/>
                <w:szCs w:val="28"/>
              </w:rPr>
            </w:pPr>
            <w:r w:rsidRPr="002A2537">
              <w:rPr>
                <w:sz w:val="28"/>
                <w:szCs w:val="28"/>
                <w:lang w:val="uk-UA"/>
              </w:rPr>
              <w:t xml:space="preserve">236,724 </w:t>
            </w:r>
            <w:r w:rsidR="00222A49" w:rsidRPr="002A2537">
              <w:rPr>
                <w:sz w:val="28"/>
                <w:szCs w:val="28"/>
                <w:lang w:val="uk-UA"/>
              </w:rPr>
              <w:t>тис. грн.</w:t>
            </w:r>
          </w:p>
        </w:tc>
      </w:tr>
      <w:tr w:rsidR="00222A49" w:rsidTr="00737A41">
        <w:tc>
          <w:tcPr>
            <w:tcW w:w="709" w:type="dxa"/>
          </w:tcPr>
          <w:p w:rsidR="00222A49" w:rsidRDefault="00222A49" w:rsidP="00222A49">
            <w:pPr>
              <w:jc w:val="both"/>
              <w:rPr>
                <w:sz w:val="28"/>
                <w:lang w:val="uk-UA"/>
              </w:rPr>
            </w:pPr>
          </w:p>
        </w:tc>
        <w:tc>
          <w:tcPr>
            <w:tcW w:w="4871" w:type="dxa"/>
          </w:tcPr>
          <w:p w:rsidR="00222A49" w:rsidRPr="00444F83" w:rsidRDefault="00A10243" w:rsidP="00991CF1">
            <w:pPr>
              <w:rPr>
                <w:sz w:val="28"/>
                <w:lang w:val="uk-UA"/>
              </w:rPr>
            </w:pPr>
            <w:r>
              <w:rPr>
                <w:sz w:val="28"/>
                <w:lang w:val="uk-UA"/>
              </w:rPr>
              <w:t>-</w:t>
            </w:r>
            <w:r w:rsidR="00222A49" w:rsidRPr="00444F83">
              <w:rPr>
                <w:sz w:val="28"/>
                <w:lang w:val="uk-UA"/>
              </w:rPr>
              <w:t xml:space="preserve">з них коштів </w:t>
            </w:r>
            <w:r w:rsidR="00E65F2F">
              <w:rPr>
                <w:sz w:val="28"/>
                <w:lang w:val="uk-UA"/>
              </w:rPr>
              <w:t>район</w:t>
            </w:r>
            <w:r w:rsidR="00222A49" w:rsidRPr="00444F83">
              <w:rPr>
                <w:sz w:val="28"/>
                <w:lang w:val="uk-UA"/>
              </w:rPr>
              <w:t>ного бюджету</w:t>
            </w:r>
          </w:p>
        </w:tc>
        <w:tc>
          <w:tcPr>
            <w:tcW w:w="4059" w:type="dxa"/>
          </w:tcPr>
          <w:p w:rsidR="00222A49" w:rsidRPr="002A2537" w:rsidRDefault="00A10243" w:rsidP="00991CF1">
            <w:pPr>
              <w:rPr>
                <w:sz w:val="28"/>
                <w:szCs w:val="28"/>
                <w:lang w:val="uk-UA"/>
              </w:rPr>
            </w:pPr>
            <w:r w:rsidRPr="002A2537">
              <w:rPr>
                <w:sz w:val="28"/>
                <w:szCs w:val="28"/>
                <w:lang w:val="uk-UA"/>
              </w:rPr>
              <w:t>236,724</w:t>
            </w:r>
            <w:r w:rsidR="00222A49" w:rsidRPr="002A2537">
              <w:rPr>
                <w:sz w:val="28"/>
                <w:szCs w:val="28"/>
                <w:lang w:val="uk-UA"/>
              </w:rPr>
              <w:t xml:space="preserve"> тис. грн.</w:t>
            </w:r>
          </w:p>
        </w:tc>
      </w:tr>
      <w:tr w:rsidR="00222A49" w:rsidTr="00737A41">
        <w:tc>
          <w:tcPr>
            <w:tcW w:w="709" w:type="dxa"/>
          </w:tcPr>
          <w:p w:rsidR="00222A49" w:rsidRDefault="00222A49" w:rsidP="00222A49">
            <w:pPr>
              <w:jc w:val="both"/>
              <w:rPr>
                <w:sz w:val="28"/>
                <w:lang w:val="uk-UA"/>
              </w:rPr>
            </w:pPr>
            <w:r>
              <w:rPr>
                <w:sz w:val="28"/>
                <w:lang w:val="uk-UA"/>
              </w:rPr>
              <w:t>11.</w:t>
            </w:r>
          </w:p>
        </w:tc>
        <w:tc>
          <w:tcPr>
            <w:tcW w:w="4871" w:type="dxa"/>
          </w:tcPr>
          <w:p w:rsidR="00222A49" w:rsidRDefault="00222A49" w:rsidP="00991CF1">
            <w:pPr>
              <w:rPr>
                <w:sz w:val="28"/>
                <w:lang w:val="uk-UA"/>
              </w:rPr>
            </w:pPr>
            <w:r>
              <w:rPr>
                <w:sz w:val="28"/>
                <w:lang w:val="uk-UA"/>
              </w:rPr>
              <w:t>Основні джерела фінансування Програми</w:t>
            </w:r>
          </w:p>
        </w:tc>
        <w:tc>
          <w:tcPr>
            <w:tcW w:w="4059" w:type="dxa"/>
          </w:tcPr>
          <w:p w:rsidR="00222A49" w:rsidRDefault="00222A49" w:rsidP="00991CF1">
            <w:pPr>
              <w:rPr>
                <w:sz w:val="28"/>
                <w:lang w:val="uk-UA"/>
              </w:rPr>
            </w:pPr>
            <w:r>
              <w:rPr>
                <w:sz w:val="28"/>
                <w:lang w:val="uk-UA"/>
              </w:rPr>
              <w:t>районний бюджет</w:t>
            </w:r>
          </w:p>
        </w:tc>
      </w:tr>
    </w:tbl>
    <w:p w:rsidR="00750C25" w:rsidRDefault="00750C25" w:rsidP="00750C25">
      <w:pPr>
        <w:rPr>
          <w:b/>
          <w:sz w:val="28"/>
          <w:lang w:val="uk-UA"/>
        </w:rPr>
      </w:pPr>
    </w:p>
    <w:p w:rsidR="007C5C68" w:rsidRDefault="007C5C68" w:rsidP="007C5C68">
      <w:pPr>
        <w:jc w:val="center"/>
        <w:rPr>
          <w:b/>
          <w:sz w:val="28"/>
          <w:lang w:val="uk-UA"/>
        </w:rPr>
      </w:pPr>
      <w:r>
        <w:rPr>
          <w:b/>
          <w:sz w:val="28"/>
          <w:lang w:val="uk-UA"/>
        </w:rPr>
        <w:t xml:space="preserve">                                          </w:t>
      </w:r>
    </w:p>
    <w:p w:rsidR="005114FA" w:rsidRDefault="005114FA" w:rsidP="007C5C68">
      <w:pPr>
        <w:jc w:val="center"/>
        <w:rPr>
          <w:b/>
          <w:sz w:val="28"/>
          <w:lang w:val="uk-UA"/>
        </w:rPr>
      </w:pPr>
      <w:r>
        <w:rPr>
          <w:b/>
          <w:sz w:val="28"/>
          <w:lang w:val="uk-UA"/>
        </w:rPr>
        <w:lastRenderedPageBreak/>
        <w:t xml:space="preserve">                                          </w:t>
      </w:r>
    </w:p>
    <w:p w:rsidR="00222A49" w:rsidRPr="004B456C" w:rsidRDefault="00222A49" w:rsidP="007C5C68">
      <w:pPr>
        <w:jc w:val="center"/>
        <w:rPr>
          <w:b/>
          <w:sz w:val="28"/>
        </w:rPr>
      </w:pPr>
      <w:r>
        <w:rPr>
          <w:b/>
          <w:sz w:val="28"/>
          <w:lang w:val="uk-UA"/>
        </w:rPr>
        <w:t>П. Загальна частина</w:t>
      </w:r>
    </w:p>
    <w:p w:rsidR="00222A49" w:rsidRPr="004B456C" w:rsidRDefault="00222A49" w:rsidP="00222A49">
      <w:pPr>
        <w:ind w:left="360"/>
        <w:jc w:val="center"/>
        <w:rPr>
          <w:b/>
          <w:sz w:val="28"/>
        </w:rPr>
      </w:pPr>
    </w:p>
    <w:p w:rsidR="00222A49" w:rsidRDefault="00222A49" w:rsidP="00222A49">
      <w:pPr>
        <w:ind w:firstLine="709"/>
        <w:jc w:val="both"/>
        <w:rPr>
          <w:sz w:val="28"/>
          <w:lang w:val="uk-UA"/>
        </w:rPr>
      </w:pPr>
      <w:r>
        <w:rPr>
          <w:sz w:val="28"/>
          <w:lang w:val="uk-UA"/>
        </w:rPr>
        <w:t>Подальше поширення туберкульозу становить серйозну загрозу населенню Житомирсько</w:t>
      </w:r>
      <w:r w:rsidR="00750C25">
        <w:rPr>
          <w:sz w:val="28"/>
          <w:lang w:val="uk-UA"/>
        </w:rPr>
        <w:t>го району</w:t>
      </w:r>
      <w:r>
        <w:rPr>
          <w:sz w:val="28"/>
          <w:lang w:val="uk-UA"/>
        </w:rPr>
        <w:t>. Туберкульоз є однією з причин втрати працездатності, здоров’я, високої інвалідності та смертності.</w:t>
      </w:r>
    </w:p>
    <w:p w:rsidR="00222A49" w:rsidRDefault="00222A49" w:rsidP="00222A49">
      <w:pPr>
        <w:ind w:firstLine="709"/>
        <w:jc w:val="both"/>
        <w:rPr>
          <w:sz w:val="28"/>
          <w:lang w:val="uk-UA"/>
        </w:rPr>
      </w:pPr>
      <w:r>
        <w:rPr>
          <w:sz w:val="28"/>
          <w:lang w:val="uk-UA"/>
        </w:rPr>
        <w:t>Житомирськ</w:t>
      </w:r>
      <w:r w:rsidR="00750C25">
        <w:rPr>
          <w:sz w:val="28"/>
          <w:lang w:val="uk-UA"/>
        </w:rPr>
        <w:t>ий</w:t>
      </w:r>
      <w:r>
        <w:rPr>
          <w:sz w:val="28"/>
          <w:lang w:val="uk-UA"/>
        </w:rPr>
        <w:t xml:space="preserve"> </w:t>
      </w:r>
      <w:r w:rsidR="00750C25">
        <w:rPr>
          <w:sz w:val="28"/>
          <w:lang w:val="uk-UA"/>
        </w:rPr>
        <w:t>район</w:t>
      </w:r>
      <w:r>
        <w:rPr>
          <w:sz w:val="28"/>
          <w:lang w:val="uk-UA"/>
        </w:rPr>
        <w:t xml:space="preserve"> посіда</w:t>
      </w:r>
      <w:r w:rsidR="007B5BAB">
        <w:rPr>
          <w:sz w:val="28"/>
          <w:lang w:val="uk-UA"/>
        </w:rPr>
        <w:t>в</w:t>
      </w:r>
      <w:r>
        <w:rPr>
          <w:sz w:val="28"/>
          <w:lang w:val="uk-UA"/>
        </w:rPr>
        <w:t xml:space="preserve"> </w:t>
      </w:r>
      <w:r w:rsidRPr="00F15F1B">
        <w:rPr>
          <w:sz w:val="28"/>
          <w:lang w:val="uk-UA"/>
        </w:rPr>
        <w:t>де</w:t>
      </w:r>
      <w:r w:rsidR="007B5BAB">
        <w:rPr>
          <w:sz w:val="28"/>
          <w:lang w:val="en-US"/>
        </w:rPr>
        <w:t>c</w:t>
      </w:r>
      <w:r w:rsidRPr="00F15F1B">
        <w:rPr>
          <w:sz w:val="28"/>
          <w:lang w:val="uk-UA"/>
        </w:rPr>
        <w:t>яте</w:t>
      </w:r>
      <w:r>
        <w:rPr>
          <w:sz w:val="28"/>
          <w:lang w:val="uk-UA"/>
        </w:rPr>
        <w:t xml:space="preserve"> місце по рівню захворюваності на туберкульоз серед інших р</w:t>
      </w:r>
      <w:r w:rsidR="00750C25">
        <w:rPr>
          <w:sz w:val="28"/>
          <w:lang w:val="uk-UA"/>
        </w:rPr>
        <w:t>айо</w:t>
      </w:r>
      <w:r>
        <w:rPr>
          <w:sz w:val="28"/>
          <w:lang w:val="uk-UA"/>
        </w:rPr>
        <w:t xml:space="preserve">нів </w:t>
      </w:r>
      <w:r w:rsidR="00750C25">
        <w:rPr>
          <w:sz w:val="28"/>
          <w:lang w:val="uk-UA"/>
        </w:rPr>
        <w:t>Житомирської області</w:t>
      </w:r>
      <w:r>
        <w:rPr>
          <w:sz w:val="28"/>
          <w:lang w:val="uk-UA"/>
        </w:rPr>
        <w:t xml:space="preserve">. У 2011 році захворюваність на туберкульоз, його поширеність та смертність </w:t>
      </w:r>
      <w:r w:rsidR="00750C25">
        <w:rPr>
          <w:sz w:val="28"/>
          <w:lang w:val="uk-UA"/>
        </w:rPr>
        <w:t xml:space="preserve">у районі </w:t>
      </w:r>
      <w:r w:rsidR="00951B93">
        <w:rPr>
          <w:sz w:val="28"/>
          <w:lang w:val="uk-UA"/>
        </w:rPr>
        <w:t>становили, відповідно</w:t>
      </w:r>
      <w:r>
        <w:rPr>
          <w:sz w:val="28"/>
          <w:lang w:val="uk-UA"/>
        </w:rPr>
        <w:t xml:space="preserve"> </w:t>
      </w:r>
      <w:r w:rsidR="00951B93">
        <w:rPr>
          <w:sz w:val="28"/>
          <w:lang w:val="uk-UA"/>
        </w:rPr>
        <w:t>67.</w:t>
      </w:r>
      <w:r w:rsidR="002658DB">
        <w:rPr>
          <w:sz w:val="28"/>
          <w:lang w:val="uk-UA"/>
        </w:rPr>
        <w:t xml:space="preserve">4, </w:t>
      </w:r>
      <w:r>
        <w:rPr>
          <w:sz w:val="28"/>
          <w:lang w:val="uk-UA"/>
        </w:rPr>
        <w:t>1</w:t>
      </w:r>
      <w:r w:rsidR="002658DB">
        <w:rPr>
          <w:sz w:val="28"/>
          <w:lang w:val="uk-UA"/>
        </w:rPr>
        <w:t>39</w:t>
      </w:r>
      <w:r w:rsidR="00951B93">
        <w:rPr>
          <w:sz w:val="28"/>
          <w:lang w:val="uk-UA"/>
        </w:rPr>
        <w:t>.</w:t>
      </w:r>
      <w:r w:rsidR="002658DB">
        <w:rPr>
          <w:sz w:val="28"/>
          <w:lang w:val="uk-UA"/>
        </w:rPr>
        <w:t xml:space="preserve">2 </w:t>
      </w:r>
      <w:r>
        <w:rPr>
          <w:sz w:val="28"/>
          <w:lang w:val="uk-UA"/>
        </w:rPr>
        <w:t xml:space="preserve">та </w:t>
      </w:r>
      <w:r w:rsidR="00951B93">
        <w:rPr>
          <w:sz w:val="28"/>
          <w:lang w:val="uk-UA"/>
        </w:rPr>
        <w:t>16.</w:t>
      </w:r>
      <w:r w:rsidR="002658DB">
        <w:rPr>
          <w:sz w:val="28"/>
          <w:lang w:val="uk-UA"/>
        </w:rPr>
        <w:t>1</w:t>
      </w:r>
      <w:r>
        <w:rPr>
          <w:sz w:val="28"/>
          <w:lang w:val="uk-UA"/>
        </w:rPr>
        <w:t xml:space="preserve"> на 100 тис. населення. </w:t>
      </w:r>
    </w:p>
    <w:p w:rsidR="00222A49" w:rsidRPr="00F15F1B" w:rsidRDefault="00222A49" w:rsidP="00222A49">
      <w:pPr>
        <w:ind w:firstLine="709"/>
        <w:jc w:val="both"/>
        <w:rPr>
          <w:sz w:val="28"/>
          <w:lang w:val="uk-UA"/>
        </w:rPr>
      </w:pPr>
      <w:r>
        <w:rPr>
          <w:sz w:val="28"/>
          <w:lang w:val="uk-UA"/>
        </w:rPr>
        <w:t xml:space="preserve">В </w:t>
      </w:r>
      <w:r w:rsidR="002658DB">
        <w:rPr>
          <w:sz w:val="28"/>
          <w:lang w:val="uk-UA"/>
        </w:rPr>
        <w:t>районі</w:t>
      </w:r>
      <w:r>
        <w:rPr>
          <w:sz w:val="28"/>
          <w:lang w:val="uk-UA"/>
        </w:rPr>
        <w:t xml:space="preserve"> реєструю</w:t>
      </w:r>
      <w:r w:rsidR="00D54197">
        <w:rPr>
          <w:sz w:val="28"/>
          <w:lang w:val="uk-UA"/>
        </w:rPr>
        <w:t>ться випадки</w:t>
      </w:r>
      <w:r>
        <w:rPr>
          <w:sz w:val="28"/>
          <w:lang w:val="uk-UA"/>
        </w:rPr>
        <w:t xml:space="preserve"> туберкульозу з медикаментозною резистентністю, кількість яких збільшується. За даними обласного протитуберкульозного диспансеру, мультирезистентну форму туберкульозу мають 5-10% хворих з новими випадками та 30-40% хворих з повторними випадками туберкульозу. Одночасно із зростаючою епідемією ВІЛ/СНІДу, що має тенденцію до поширення через статевий шлях передачі, швидко зростає частка пацієнтів з поєднаною патологією – туберкульоз/ВІЛ-інфекція, кількість яких в 2011 році становила </w:t>
      </w:r>
      <w:r w:rsidR="00D54197">
        <w:rPr>
          <w:sz w:val="28"/>
          <w:lang w:val="uk-UA"/>
        </w:rPr>
        <w:t>8,7%</w:t>
      </w:r>
      <w:r>
        <w:rPr>
          <w:sz w:val="28"/>
          <w:lang w:val="uk-UA"/>
        </w:rPr>
        <w:t xml:space="preserve"> від загальної кількості хворих з новими випадками туберкульозу. Особливу небезпеку становить поєднання мультирезистентного туберкульозу з ВІЛ-інфекцією серед уразливих до інфікування ВІЛ-інфекцією груп населення.</w:t>
      </w:r>
    </w:p>
    <w:p w:rsidR="00222A49" w:rsidRDefault="00222A49" w:rsidP="00222A49">
      <w:pPr>
        <w:ind w:firstLine="709"/>
        <w:jc w:val="both"/>
        <w:rPr>
          <w:sz w:val="28"/>
          <w:lang w:val="uk-UA"/>
        </w:rPr>
      </w:pPr>
      <w:r>
        <w:rPr>
          <w:sz w:val="28"/>
          <w:lang w:val="uk-UA"/>
        </w:rPr>
        <w:t>Високий рівень захворюваності та поширення мультирезистентного туберкульозу зумовлений несвоєчасним виявленням і неналежним лікуванням хворих на заразну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rsidR="00222A49" w:rsidRPr="008923C4" w:rsidRDefault="00222A49" w:rsidP="00222A49">
      <w:pPr>
        <w:ind w:firstLine="709"/>
        <w:jc w:val="both"/>
        <w:rPr>
          <w:sz w:val="28"/>
          <w:lang w:val="uk-UA"/>
        </w:rPr>
      </w:pPr>
      <w:r>
        <w:rPr>
          <w:sz w:val="28"/>
          <w:lang w:val="uk-UA"/>
        </w:rPr>
        <w:t>Світовий досвід свідчить, що для усунення проблем, пов’язаних з туберкульозом, необхідно забезпечити реалізацію державної політики у сфері профілактики, своєчасного виявлення та лікування хворих шляхом об’єднання зусиль органів державної влади та громадськості.</w:t>
      </w:r>
    </w:p>
    <w:p w:rsidR="00222A49" w:rsidRPr="008923C4" w:rsidRDefault="00222A49" w:rsidP="00222A49">
      <w:pPr>
        <w:ind w:firstLine="709"/>
        <w:jc w:val="both"/>
        <w:rPr>
          <w:sz w:val="28"/>
          <w:lang w:val="uk-UA"/>
        </w:rPr>
      </w:pPr>
    </w:p>
    <w:p w:rsidR="007C5C68" w:rsidRDefault="00222A49" w:rsidP="00222A49">
      <w:pPr>
        <w:jc w:val="center"/>
        <w:rPr>
          <w:b/>
          <w:sz w:val="28"/>
          <w:szCs w:val="28"/>
          <w:lang w:val="uk-UA"/>
        </w:rPr>
      </w:pPr>
      <w:r>
        <w:rPr>
          <w:b/>
          <w:sz w:val="28"/>
          <w:szCs w:val="28"/>
          <w:lang w:val="uk-UA"/>
        </w:rPr>
        <w:t xml:space="preserve">        Ш. Аналіз причин виникнення проблеми та обґрунтування </w:t>
      </w:r>
      <w:r w:rsidR="007C5C68">
        <w:rPr>
          <w:b/>
          <w:sz w:val="28"/>
          <w:szCs w:val="28"/>
          <w:lang w:val="uk-UA"/>
        </w:rPr>
        <w:t xml:space="preserve">  </w:t>
      </w:r>
    </w:p>
    <w:p w:rsidR="00222A49" w:rsidRDefault="007C5C68" w:rsidP="00222A49">
      <w:pPr>
        <w:jc w:val="center"/>
        <w:rPr>
          <w:b/>
          <w:sz w:val="28"/>
          <w:szCs w:val="28"/>
          <w:lang w:val="uk-UA"/>
        </w:rPr>
      </w:pPr>
      <w:r>
        <w:rPr>
          <w:b/>
          <w:sz w:val="28"/>
          <w:szCs w:val="28"/>
          <w:lang w:val="uk-UA"/>
        </w:rPr>
        <w:t xml:space="preserve">         </w:t>
      </w:r>
      <w:r w:rsidR="00222A49">
        <w:rPr>
          <w:b/>
          <w:sz w:val="28"/>
          <w:szCs w:val="28"/>
          <w:lang w:val="uk-UA"/>
        </w:rPr>
        <w:t>необхідності її розв'язання програмним методом</w:t>
      </w:r>
    </w:p>
    <w:p w:rsidR="00222A49" w:rsidRDefault="00222A49" w:rsidP="00222A49">
      <w:pPr>
        <w:jc w:val="center"/>
        <w:rPr>
          <w:b/>
          <w:sz w:val="28"/>
          <w:szCs w:val="28"/>
          <w:lang w:val="uk-UA"/>
        </w:rPr>
      </w:pPr>
    </w:p>
    <w:p w:rsidR="00222A49" w:rsidRDefault="00222A49" w:rsidP="00222A49">
      <w:pPr>
        <w:ind w:firstLine="705"/>
        <w:jc w:val="both"/>
        <w:rPr>
          <w:sz w:val="28"/>
          <w:szCs w:val="28"/>
          <w:lang w:val="uk-UA"/>
        </w:rPr>
      </w:pPr>
      <w:r>
        <w:rPr>
          <w:sz w:val="28"/>
          <w:szCs w:val="28"/>
          <w:lang w:val="uk-UA"/>
        </w:rPr>
        <w:t>Високий рівень захворюваності на туберкульоз та поширення мультирезистентного туберкульозу обумовлені, насамперед, неефективністю заходів, спрямованих на переривання ланцюга передачі туберкульозної інфекції, через:</w:t>
      </w:r>
    </w:p>
    <w:p w:rsidR="00222A49" w:rsidRDefault="00222A49" w:rsidP="00222A49">
      <w:pPr>
        <w:ind w:firstLine="705"/>
        <w:jc w:val="both"/>
        <w:rPr>
          <w:sz w:val="28"/>
          <w:szCs w:val="28"/>
          <w:lang w:val="uk-UA"/>
        </w:rPr>
      </w:pPr>
      <w:r>
        <w:rPr>
          <w:sz w:val="28"/>
          <w:szCs w:val="28"/>
          <w:lang w:val="uk-UA"/>
        </w:rPr>
        <w:t>– недостатнє та несвоєчасне виявлення хворих на заразні форми туберкульозу через недосконалість системи охорони здоров’я щодо діагностування звичайного мультирезистентного туберкульозу та ко-інфекції ТБ/ВІЛ, кадрову кризу, недосконалість лабораторної  мережі з мікробіологічної діагностики туберкульозу, низьку мотивацію населення до своєчасного звернення за медичною допомогою та недостатній доступ до отримання медичних послуг з боку уразливих до захворювання на туберкульоз верств населення;</w:t>
      </w:r>
    </w:p>
    <w:p w:rsidR="00222A49" w:rsidRDefault="00222A49" w:rsidP="00222A49">
      <w:pPr>
        <w:ind w:firstLine="705"/>
        <w:jc w:val="both"/>
        <w:rPr>
          <w:sz w:val="28"/>
          <w:szCs w:val="28"/>
          <w:lang w:val="uk-UA"/>
        </w:rPr>
      </w:pPr>
      <w:r>
        <w:rPr>
          <w:sz w:val="28"/>
          <w:szCs w:val="28"/>
          <w:lang w:val="uk-UA"/>
        </w:rPr>
        <w:lastRenderedPageBreak/>
        <w:t>– низьку ефективність лікування хворих з новими та повторними випадками туберкульозу через  відсутність швидких методів діагностики  мультирезистентного туберкульозу, якісного контрольованого лікування, низьку прихильність хворих до лікування, недостатню кількість протитуберкульозних препаратів ІІ ряду;</w:t>
      </w:r>
    </w:p>
    <w:p w:rsidR="00222A49" w:rsidRDefault="00222A49" w:rsidP="00222A49">
      <w:pPr>
        <w:ind w:firstLine="705"/>
        <w:jc w:val="both"/>
        <w:rPr>
          <w:sz w:val="28"/>
          <w:szCs w:val="28"/>
          <w:lang w:val="uk-UA"/>
        </w:rPr>
      </w:pPr>
      <w:r>
        <w:rPr>
          <w:sz w:val="28"/>
          <w:szCs w:val="28"/>
          <w:lang w:val="uk-UA"/>
        </w:rPr>
        <w:t>– недостатній інфекційний контроль у протитуберкульозних та інших медичних закладах через відсутність сучасних  засобів інфекційного контролю,  незадовільну матеріально–технічну базу протитуберкульозних закладів, низьку поінформованість медичного персоналу щодо вимог інфекційного  контролю;</w:t>
      </w:r>
    </w:p>
    <w:p w:rsidR="00222A49" w:rsidRDefault="00222A49" w:rsidP="00222A49">
      <w:pPr>
        <w:ind w:firstLine="705"/>
        <w:jc w:val="both"/>
        <w:rPr>
          <w:color w:val="000000"/>
          <w:sz w:val="28"/>
          <w:szCs w:val="28"/>
          <w:lang w:val="uk-UA"/>
        </w:rPr>
      </w:pPr>
      <w:r>
        <w:rPr>
          <w:sz w:val="28"/>
          <w:szCs w:val="28"/>
          <w:lang w:val="uk-UA"/>
        </w:rPr>
        <w:t xml:space="preserve">– неефективне ведення випадків мультирезистентного туберкульозу через </w:t>
      </w:r>
      <w:r>
        <w:rPr>
          <w:color w:val="000000"/>
          <w:sz w:val="28"/>
          <w:szCs w:val="28"/>
          <w:lang w:val="uk-UA"/>
        </w:rPr>
        <w:t>низький рівень знань  медичних працівників щодо особливостей лікування хворих на мультирезистентний туберкульоз;</w:t>
      </w:r>
    </w:p>
    <w:p w:rsidR="00222A49" w:rsidRDefault="00222A49" w:rsidP="00222A49">
      <w:pPr>
        <w:ind w:firstLine="705"/>
        <w:jc w:val="both"/>
        <w:rPr>
          <w:sz w:val="28"/>
          <w:szCs w:val="28"/>
          <w:lang w:val="uk-UA"/>
        </w:rPr>
      </w:pPr>
      <w:r>
        <w:rPr>
          <w:sz w:val="28"/>
          <w:szCs w:val="28"/>
          <w:lang w:val="uk-UA"/>
        </w:rPr>
        <w:t xml:space="preserve">– недостатнє фінансування заходів з протидії туберкульозу, що не дозволяє забезпечити сучасним діагностичним обладнанням протитуберкульозні заклади та мережу з мікробіологічної діагностики туберкульозу, </w:t>
      </w:r>
      <w:r>
        <w:rPr>
          <w:color w:val="000000"/>
          <w:sz w:val="28"/>
          <w:szCs w:val="28"/>
          <w:lang w:val="uk-UA"/>
        </w:rPr>
        <w:t>досягти</w:t>
      </w:r>
      <w:r>
        <w:rPr>
          <w:sz w:val="28"/>
          <w:szCs w:val="28"/>
          <w:lang w:val="uk-UA"/>
        </w:rPr>
        <w:t xml:space="preserve"> 100% забезпечення протитуберкульозними препаратами ІІ ряду та засобами інфекційного контролю;</w:t>
      </w:r>
    </w:p>
    <w:p w:rsidR="00222A49" w:rsidRDefault="00222A49" w:rsidP="00222A49">
      <w:pPr>
        <w:ind w:firstLine="705"/>
        <w:jc w:val="both"/>
        <w:rPr>
          <w:sz w:val="28"/>
          <w:szCs w:val="28"/>
        </w:rPr>
      </w:pPr>
      <w:r>
        <w:rPr>
          <w:sz w:val="28"/>
          <w:szCs w:val="28"/>
          <w:lang w:val="uk-UA"/>
        </w:rPr>
        <w:t>– легкість реалізації шляхів передачі туберкульозу серед ув’язнених,  відсутність супроводу звільнених з ув’язнення до медичних служб цивільного сектору</w:t>
      </w:r>
      <w:r>
        <w:rPr>
          <w:sz w:val="28"/>
          <w:szCs w:val="28"/>
        </w:rPr>
        <w:t>;</w:t>
      </w:r>
    </w:p>
    <w:p w:rsidR="00222A49" w:rsidRDefault="00222A49" w:rsidP="00222A49">
      <w:pPr>
        <w:ind w:firstLine="709"/>
        <w:jc w:val="both"/>
        <w:rPr>
          <w:color w:val="000000"/>
          <w:sz w:val="28"/>
          <w:szCs w:val="28"/>
          <w:lang w:val="uk-UA"/>
        </w:rPr>
      </w:pPr>
      <w:r>
        <w:rPr>
          <w:sz w:val="28"/>
          <w:szCs w:val="28"/>
        </w:rPr>
        <w:t xml:space="preserve">– </w:t>
      </w:r>
      <w:r>
        <w:rPr>
          <w:color w:val="000000"/>
          <w:sz w:val="28"/>
          <w:szCs w:val="28"/>
          <w:lang w:val="uk-UA"/>
        </w:rPr>
        <w:t>недосконалість форм фінансування закладів охорони здоров’я (фінансування на утримання закладу (ліжка), а не  послуги), що веде до необґрунтованого подовження термінів перебування на ліжку, що</w:t>
      </w:r>
      <w:r>
        <w:rPr>
          <w:color w:val="000000"/>
          <w:sz w:val="28"/>
          <w:szCs w:val="28"/>
        </w:rPr>
        <w:t>,</w:t>
      </w:r>
      <w:r>
        <w:rPr>
          <w:color w:val="000000"/>
          <w:sz w:val="28"/>
          <w:szCs w:val="28"/>
          <w:lang w:val="uk-UA"/>
        </w:rPr>
        <w:t xml:space="preserve"> в свою чергу</w:t>
      </w:r>
      <w:r>
        <w:rPr>
          <w:color w:val="000000"/>
          <w:sz w:val="28"/>
          <w:szCs w:val="28"/>
        </w:rPr>
        <w:t>,</w:t>
      </w:r>
      <w:r>
        <w:rPr>
          <w:color w:val="000000"/>
          <w:sz w:val="28"/>
          <w:szCs w:val="28"/>
          <w:lang w:val="uk-UA"/>
        </w:rPr>
        <w:t xml:space="preserve"> призводить до поширення внутрішньолікарняної передачі туберкульозу, у тому числі мультирезистентного;</w:t>
      </w:r>
    </w:p>
    <w:p w:rsidR="00222A49" w:rsidRDefault="00222A49" w:rsidP="00222A49">
      <w:pPr>
        <w:ind w:firstLine="705"/>
        <w:jc w:val="both"/>
        <w:rPr>
          <w:sz w:val="28"/>
          <w:szCs w:val="28"/>
          <w:lang w:val="uk-UA"/>
        </w:rPr>
      </w:pPr>
      <w:r>
        <w:rPr>
          <w:sz w:val="28"/>
          <w:szCs w:val="28"/>
          <w:lang w:val="uk-UA"/>
        </w:rPr>
        <w:t>– недостатній доступ до паліативної та хоспісної медичної допомоги для важких хворих з мультирезистентним туберкульозом та туберкульозом із розширеною медикаментозною стійкістю;</w:t>
      </w:r>
    </w:p>
    <w:p w:rsidR="00222A49" w:rsidRDefault="00222A49" w:rsidP="00222A49">
      <w:pPr>
        <w:ind w:firstLine="705"/>
        <w:jc w:val="both"/>
        <w:rPr>
          <w:sz w:val="28"/>
          <w:szCs w:val="28"/>
          <w:lang w:val="uk-UA"/>
        </w:rPr>
      </w:pPr>
      <w:r>
        <w:rPr>
          <w:sz w:val="28"/>
          <w:szCs w:val="28"/>
          <w:lang w:val="uk-UA"/>
        </w:rPr>
        <w:t>– законодавчі обмеження та недостатню взаємодію між державними закладами та громадськими організаціями, які  перешкоджають доступу до  уразливих груп населення, що хворіють на туберкульоз та ВІЛ-інфекцію;</w:t>
      </w:r>
    </w:p>
    <w:p w:rsidR="00222A49" w:rsidRDefault="00222A49" w:rsidP="00222A49">
      <w:pPr>
        <w:ind w:firstLine="705"/>
        <w:jc w:val="both"/>
        <w:rPr>
          <w:sz w:val="28"/>
          <w:szCs w:val="28"/>
          <w:lang w:val="uk-UA"/>
        </w:rPr>
      </w:pPr>
      <w:r>
        <w:rPr>
          <w:sz w:val="28"/>
          <w:szCs w:val="28"/>
          <w:lang w:val="uk-UA"/>
        </w:rPr>
        <w:t xml:space="preserve">– відсутність умов для  забезпечення обов’язкової госпіталізації хворих на заразну форму туберкульозу, що ухиляються від лікування; </w:t>
      </w:r>
    </w:p>
    <w:p w:rsidR="00222A49" w:rsidRDefault="00222A49" w:rsidP="00222A49">
      <w:pPr>
        <w:ind w:firstLine="705"/>
        <w:jc w:val="both"/>
        <w:rPr>
          <w:sz w:val="28"/>
          <w:szCs w:val="28"/>
          <w:lang w:val="uk-UA"/>
        </w:rPr>
      </w:pPr>
      <w:r>
        <w:rPr>
          <w:sz w:val="28"/>
          <w:szCs w:val="28"/>
          <w:lang w:val="uk-UA"/>
        </w:rPr>
        <w:t>– недостатній рівень обізнаності різних  верств населення у питаннях, пов’язаних з протидією захворюванню на туберкульоз, та залучення суспільства до цієї діяльності.</w:t>
      </w:r>
    </w:p>
    <w:p w:rsidR="00222A49" w:rsidRDefault="00222A49" w:rsidP="00222A49">
      <w:pPr>
        <w:ind w:firstLine="705"/>
        <w:jc w:val="both"/>
        <w:rPr>
          <w:bCs/>
          <w:sz w:val="28"/>
          <w:szCs w:val="28"/>
          <w:lang w:val="uk-UA"/>
        </w:rPr>
      </w:pPr>
      <w:r>
        <w:rPr>
          <w:sz w:val="28"/>
          <w:szCs w:val="28"/>
          <w:lang w:val="uk-UA"/>
        </w:rPr>
        <w:t xml:space="preserve"> Незважаючи на певний прогрес, досягнутий за чотирирічний період реалізації заходів </w:t>
      </w:r>
      <w:r w:rsidR="00D54197">
        <w:rPr>
          <w:bCs/>
          <w:sz w:val="28"/>
          <w:szCs w:val="28"/>
          <w:lang w:val="uk-UA"/>
        </w:rPr>
        <w:t>район</w:t>
      </w:r>
      <w:r>
        <w:rPr>
          <w:bCs/>
          <w:sz w:val="28"/>
          <w:szCs w:val="28"/>
          <w:lang w:val="uk-UA"/>
        </w:rPr>
        <w:t>ної комплексної  програми протидії захворюванню на туберкульоз у 2007-2011 роках</w:t>
      </w:r>
      <w:r>
        <w:rPr>
          <w:sz w:val="28"/>
          <w:szCs w:val="28"/>
          <w:lang w:val="uk-UA"/>
        </w:rPr>
        <w:t>, зниження рівня захворюваності на туберкульоз серед загального населення на 1</w:t>
      </w:r>
      <w:r w:rsidR="005614FF">
        <w:rPr>
          <w:sz w:val="28"/>
          <w:szCs w:val="28"/>
          <w:lang w:val="uk-UA"/>
        </w:rPr>
        <w:t>8,4</w:t>
      </w:r>
      <w:r>
        <w:rPr>
          <w:sz w:val="28"/>
          <w:szCs w:val="28"/>
          <w:lang w:val="uk-UA"/>
        </w:rPr>
        <w:t xml:space="preserve">% та зниження рівня смертності від туберкульозу на </w:t>
      </w:r>
      <w:r w:rsidR="005614FF">
        <w:rPr>
          <w:sz w:val="28"/>
          <w:szCs w:val="28"/>
          <w:lang w:val="uk-UA"/>
        </w:rPr>
        <w:t>16,6</w:t>
      </w:r>
      <w:r>
        <w:rPr>
          <w:sz w:val="28"/>
          <w:szCs w:val="28"/>
          <w:lang w:val="uk-UA"/>
        </w:rPr>
        <w:t>%, рівень захворюваності на туберкульоз все ще перевищує епідемічний поріг. Н</w:t>
      </w:r>
      <w:r>
        <w:rPr>
          <w:bCs/>
          <w:sz w:val="28"/>
          <w:szCs w:val="28"/>
          <w:lang w:val="uk-UA"/>
        </w:rPr>
        <w:t xml:space="preserve">абувають надзвичайної актуальності дві проблеми: </w:t>
      </w:r>
      <w:r>
        <w:rPr>
          <w:bCs/>
          <w:color w:val="000000"/>
          <w:sz w:val="28"/>
          <w:szCs w:val="28"/>
          <w:lang w:val="uk-UA"/>
        </w:rPr>
        <w:t xml:space="preserve">зростання </w:t>
      </w:r>
      <w:r>
        <w:rPr>
          <w:bCs/>
          <w:sz w:val="28"/>
          <w:szCs w:val="28"/>
          <w:lang w:val="uk-UA"/>
        </w:rPr>
        <w:t>захворюваності та смертності від ко-інфекції (туберкульоз/ВІЛ) і поширення  мультирезистентного туберкульозу.</w:t>
      </w:r>
    </w:p>
    <w:p w:rsidR="00222A49" w:rsidRDefault="00222A49" w:rsidP="00222A49">
      <w:pPr>
        <w:ind w:firstLine="705"/>
        <w:jc w:val="both"/>
        <w:rPr>
          <w:sz w:val="28"/>
          <w:szCs w:val="28"/>
          <w:lang w:val="uk-UA"/>
        </w:rPr>
      </w:pPr>
      <w:r>
        <w:rPr>
          <w:sz w:val="28"/>
          <w:szCs w:val="28"/>
          <w:lang w:val="uk-UA"/>
        </w:rPr>
        <w:t xml:space="preserve">На усунення зазначених проблем повинна бути спрямована </w:t>
      </w:r>
      <w:r w:rsidR="00D54197">
        <w:rPr>
          <w:sz w:val="28"/>
          <w:szCs w:val="28"/>
          <w:lang w:val="uk-UA"/>
        </w:rPr>
        <w:t>район</w:t>
      </w:r>
      <w:r w:rsidR="00951B93">
        <w:rPr>
          <w:sz w:val="28"/>
          <w:szCs w:val="28"/>
          <w:lang w:val="uk-UA"/>
        </w:rPr>
        <w:t>на цільова соціальна П</w:t>
      </w:r>
      <w:r>
        <w:rPr>
          <w:sz w:val="28"/>
          <w:szCs w:val="28"/>
          <w:lang w:val="uk-UA"/>
        </w:rPr>
        <w:t>рограма протидії захворюванню на туберкульоз до 2016 року (далі – Програма).</w:t>
      </w:r>
    </w:p>
    <w:p w:rsidR="00222A49" w:rsidRPr="004B456C" w:rsidRDefault="00222A49" w:rsidP="00222A49">
      <w:pPr>
        <w:ind w:firstLine="705"/>
        <w:jc w:val="both"/>
        <w:rPr>
          <w:sz w:val="28"/>
          <w:szCs w:val="28"/>
          <w:lang w:val="uk-UA"/>
        </w:rPr>
      </w:pPr>
    </w:p>
    <w:p w:rsidR="00AA705C" w:rsidRDefault="00222A49" w:rsidP="00222A49">
      <w:pPr>
        <w:pStyle w:val="1"/>
        <w:ind w:left="142" w:firstLine="0"/>
        <w:jc w:val="both"/>
        <w:rPr>
          <w:rFonts w:eastAsia="Times New Roman"/>
          <w:b w:val="0"/>
          <w:sz w:val="2"/>
        </w:rPr>
      </w:pPr>
      <w:r>
        <w:rPr>
          <w:rFonts w:eastAsia="Times New Roman"/>
          <w:b w:val="0"/>
          <w:sz w:val="2"/>
        </w:rPr>
        <w:lastRenderedPageBreak/>
        <w:t xml:space="preserve">                                                                                                     </w:t>
      </w:r>
      <w:r w:rsidR="007C5C68">
        <w:rPr>
          <w:rFonts w:eastAsia="Times New Roman"/>
          <w:b w:val="0"/>
          <w:sz w:val="2"/>
        </w:rPr>
        <w:t xml:space="preserve">                                                                                                                        </w:t>
      </w:r>
      <w:r w:rsidR="00AA705C">
        <w:rPr>
          <w:rFonts w:eastAsia="Times New Roman"/>
          <w:b w:val="0"/>
          <w:sz w:val="2"/>
        </w:rPr>
        <w:t xml:space="preserve">               </w:t>
      </w:r>
    </w:p>
    <w:p w:rsidR="00222A49" w:rsidRDefault="00AA705C" w:rsidP="00222A49">
      <w:pPr>
        <w:pStyle w:val="1"/>
        <w:ind w:left="142" w:firstLine="0"/>
        <w:jc w:val="both"/>
      </w:pPr>
      <w:r>
        <w:rPr>
          <w:rFonts w:eastAsia="Times New Roman"/>
          <w:b w:val="0"/>
          <w:sz w:val="2"/>
        </w:rPr>
        <w:t xml:space="preserve">                                                                                                                                                                                                         </w:t>
      </w:r>
      <w:r w:rsidR="007C5C68">
        <w:rPr>
          <w:rFonts w:eastAsia="Times New Roman"/>
          <w:b w:val="0"/>
          <w:sz w:val="2"/>
        </w:rPr>
        <w:t xml:space="preserve">  </w:t>
      </w:r>
      <w:r w:rsidR="00222A49">
        <w:rPr>
          <w:rFonts w:eastAsia="Times New Roman"/>
          <w:b w:val="0"/>
          <w:sz w:val="2"/>
        </w:rPr>
        <w:t xml:space="preserve">  </w:t>
      </w:r>
      <w:r w:rsidR="00222A49" w:rsidRPr="008A65E2">
        <w:rPr>
          <w:rFonts w:eastAsia="Times New Roman"/>
          <w:szCs w:val="28"/>
        </w:rPr>
        <w:t>ІV.</w:t>
      </w:r>
      <w:r w:rsidR="00222A49">
        <w:rPr>
          <w:rFonts w:eastAsia="Times New Roman"/>
          <w:b w:val="0"/>
          <w:szCs w:val="28"/>
        </w:rPr>
        <w:t xml:space="preserve"> </w:t>
      </w:r>
      <w:r w:rsidR="00222A49">
        <w:t>Мета Програми</w:t>
      </w:r>
    </w:p>
    <w:p w:rsidR="00222A49" w:rsidRPr="00335ED4" w:rsidRDefault="00222A49" w:rsidP="00222A49">
      <w:pPr>
        <w:rPr>
          <w:lang w:val="uk-UA"/>
        </w:rPr>
      </w:pPr>
    </w:p>
    <w:p w:rsidR="00222A49" w:rsidRDefault="00222A49" w:rsidP="00222A49">
      <w:pPr>
        <w:ind w:left="360"/>
        <w:rPr>
          <w:b/>
          <w:sz w:val="2"/>
          <w:lang w:val="uk-UA"/>
        </w:rPr>
      </w:pPr>
    </w:p>
    <w:p w:rsidR="00222A49" w:rsidRPr="008923C4" w:rsidRDefault="00222A49" w:rsidP="00222A49">
      <w:pPr>
        <w:shd w:val="clear" w:color="auto" w:fill="FFFFFF"/>
        <w:ind w:right="24" w:firstLine="708"/>
        <w:jc w:val="both"/>
        <w:rPr>
          <w:color w:val="000000"/>
          <w:sz w:val="28"/>
          <w:lang w:val="uk-UA"/>
        </w:rPr>
      </w:pPr>
      <w:r>
        <w:rPr>
          <w:color w:val="000000"/>
          <w:sz w:val="28"/>
          <w:lang w:val="uk-UA"/>
        </w:rPr>
        <w:t>Метою Програми є поліпшення епідемічної ситуації в напрямку зменшення загальної кількості хворих на туберкульоз, зниження захворюваності та смертності від нього, ко-інфекції (туберкульоз/ВІЛ-інфекція), темпів поширення мультирезистентного туберкульозу шляхом реалізації державної політики, що ґрунтується на принципах забезпечення загального та рівного доступу населення до високоякісних послуг з профілактики, діагностики та лікування туберкульозу.</w:t>
      </w:r>
    </w:p>
    <w:p w:rsidR="00222A49" w:rsidRPr="008923C4" w:rsidRDefault="00222A49" w:rsidP="00222A49">
      <w:pPr>
        <w:shd w:val="clear" w:color="auto" w:fill="FFFFFF"/>
        <w:ind w:right="24" w:firstLine="708"/>
        <w:jc w:val="both"/>
        <w:rPr>
          <w:color w:val="000000"/>
          <w:sz w:val="28"/>
          <w:lang w:val="uk-UA"/>
        </w:rPr>
      </w:pPr>
    </w:p>
    <w:p w:rsidR="00DA1969" w:rsidRDefault="00222A49" w:rsidP="00222A49">
      <w:pPr>
        <w:pStyle w:val="ListParagraph"/>
        <w:numPr>
          <w:ilvl w:val="0"/>
          <w:numId w:val="10"/>
        </w:numPr>
        <w:tabs>
          <w:tab w:val="clear" w:pos="1297"/>
          <w:tab w:val="num" w:pos="0"/>
        </w:tabs>
        <w:ind w:left="0" w:firstLine="900"/>
        <w:jc w:val="both"/>
        <w:rPr>
          <w:b/>
          <w:sz w:val="28"/>
          <w:szCs w:val="28"/>
          <w:lang w:val="uk-UA"/>
        </w:rPr>
      </w:pPr>
      <w:r w:rsidRPr="00F15F1B">
        <w:rPr>
          <w:b/>
          <w:sz w:val="28"/>
          <w:szCs w:val="28"/>
          <w:lang w:val="uk-UA"/>
        </w:rPr>
        <w:t>Порівняльний аналіз можливих</w:t>
      </w:r>
      <w:r>
        <w:rPr>
          <w:b/>
          <w:sz w:val="28"/>
          <w:szCs w:val="28"/>
          <w:lang w:val="uk-UA"/>
        </w:rPr>
        <w:t xml:space="preserve"> варіантів розв'язання </w:t>
      </w:r>
    </w:p>
    <w:p w:rsidR="00222A49" w:rsidRPr="00F15F1B" w:rsidRDefault="00DA1969" w:rsidP="00DA1969">
      <w:pPr>
        <w:pStyle w:val="ListParagraph"/>
        <w:ind w:left="900"/>
        <w:jc w:val="both"/>
        <w:rPr>
          <w:b/>
          <w:sz w:val="28"/>
          <w:szCs w:val="28"/>
          <w:lang w:val="uk-UA"/>
        </w:rPr>
      </w:pPr>
      <w:r>
        <w:rPr>
          <w:b/>
          <w:sz w:val="28"/>
          <w:szCs w:val="28"/>
          <w:lang w:val="uk-UA"/>
        </w:rPr>
        <w:t xml:space="preserve">          </w:t>
      </w:r>
      <w:r w:rsidR="00222A49">
        <w:rPr>
          <w:b/>
          <w:sz w:val="28"/>
          <w:szCs w:val="28"/>
          <w:lang w:val="uk-UA"/>
        </w:rPr>
        <w:t xml:space="preserve">проблеми </w:t>
      </w:r>
      <w:r w:rsidR="00222A49" w:rsidRPr="00F15F1B">
        <w:rPr>
          <w:b/>
          <w:sz w:val="28"/>
          <w:szCs w:val="28"/>
          <w:lang w:val="uk-UA"/>
        </w:rPr>
        <w:t>та обґрунтування оптимального варіанту</w:t>
      </w:r>
    </w:p>
    <w:p w:rsidR="00222A49" w:rsidRPr="008825A9" w:rsidRDefault="00222A49" w:rsidP="00222A49">
      <w:pPr>
        <w:jc w:val="center"/>
        <w:rPr>
          <w:b/>
          <w:sz w:val="28"/>
          <w:szCs w:val="28"/>
          <w:lang w:val="uk-UA"/>
        </w:rPr>
      </w:pPr>
    </w:p>
    <w:p w:rsidR="00222A49" w:rsidRPr="008825A9" w:rsidRDefault="00222A49" w:rsidP="00222A49">
      <w:pPr>
        <w:ind w:firstLine="708"/>
        <w:jc w:val="both"/>
        <w:rPr>
          <w:bCs/>
          <w:sz w:val="28"/>
          <w:szCs w:val="28"/>
          <w:lang w:val="uk-UA"/>
        </w:rPr>
      </w:pPr>
      <w:r w:rsidRPr="008825A9">
        <w:rPr>
          <w:bCs/>
          <w:sz w:val="28"/>
          <w:szCs w:val="28"/>
          <w:lang w:val="uk-UA"/>
        </w:rPr>
        <w:t>На сьогодні існує декілька варіантів розв’язання проблеми.</w:t>
      </w:r>
    </w:p>
    <w:p w:rsidR="00222A49" w:rsidRPr="008825A9" w:rsidRDefault="00222A49" w:rsidP="00222A49">
      <w:pPr>
        <w:ind w:firstLine="708"/>
        <w:jc w:val="both"/>
        <w:rPr>
          <w:b/>
          <w:sz w:val="28"/>
          <w:szCs w:val="28"/>
          <w:lang w:val="uk-UA"/>
        </w:rPr>
      </w:pPr>
      <w:r w:rsidRPr="005D61A9">
        <w:rPr>
          <w:sz w:val="28"/>
          <w:szCs w:val="28"/>
          <w:lang w:val="uk-UA"/>
        </w:rPr>
        <w:t>Перший варіант</w:t>
      </w:r>
      <w:r w:rsidRPr="008825A9">
        <w:rPr>
          <w:sz w:val="28"/>
          <w:szCs w:val="28"/>
          <w:lang w:val="uk-UA"/>
        </w:rPr>
        <w:t xml:space="preserve"> – л</w:t>
      </w:r>
      <w:r w:rsidRPr="008825A9">
        <w:rPr>
          <w:bCs/>
          <w:sz w:val="28"/>
          <w:szCs w:val="28"/>
          <w:lang w:val="uk-UA"/>
        </w:rPr>
        <w:t>ишити попередню модель контролю за туберкульозом, що р</w:t>
      </w:r>
      <w:r>
        <w:rPr>
          <w:bCs/>
          <w:sz w:val="28"/>
          <w:szCs w:val="28"/>
          <w:lang w:val="uk-UA"/>
        </w:rPr>
        <w:t xml:space="preserve">еалізовувалась </w:t>
      </w:r>
      <w:r w:rsidR="005614FF">
        <w:rPr>
          <w:bCs/>
          <w:sz w:val="28"/>
          <w:szCs w:val="28"/>
          <w:lang w:val="uk-UA"/>
        </w:rPr>
        <w:t>район</w:t>
      </w:r>
      <w:r>
        <w:rPr>
          <w:bCs/>
          <w:sz w:val="28"/>
          <w:szCs w:val="28"/>
          <w:lang w:val="uk-UA"/>
        </w:rPr>
        <w:t>ною комплексною</w:t>
      </w:r>
      <w:r w:rsidRPr="008825A9">
        <w:rPr>
          <w:bCs/>
          <w:sz w:val="28"/>
          <w:szCs w:val="28"/>
          <w:lang w:val="uk-UA"/>
        </w:rPr>
        <w:t xml:space="preserve"> програмою протидії захворюванню на туберкульоз у 2007-2011 роках та базувалась на </w:t>
      </w:r>
      <w:r w:rsidRPr="008825A9">
        <w:rPr>
          <w:sz w:val="28"/>
          <w:szCs w:val="28"/>
          <w:lang w:val="uk-UA"/>
        </w:rPr>
        <w:t>ДОТС-стратегії, адаптованій до національної системи протидії туберкульозу та особливостей епідемії туберкульозу в Україні</w:t>
      </w:r>
      <w:r w:rsidRPr="008825A9">
        <w:rPr>
          <w:bCs/>
          <w:sz w:val="28"/>
          <w:szCs w:val="28"/>
          <w:lang w:val="uk-UA"/>
        </w:rPr>
        <w:t>.</w:t>
      </w:r>
    </w:p>
    <w:p w:rsidR="00222A49" w:rsidRPr="008825A9" w:rsidRDefault="00222A49" w:rsidP="00222A49">
      <w:pPr>
        <w:ind w:firstLine="708"/>
        <w:jc w:val="both"/>
        <w:rPr>
          <w:sz w:val="28"/>
          <w:szCs w:val="28"/>
          <w:lang w:val="uk-UA"/>
        </w:rPr>
      </w:pPr>
      <w:r w:rsidRPr="008825A9">
        <w:rPr>
          <w:sz w:val="28"/>
          <w:szCs w:val="28"/>
          <w:lang w:val="uk-UA"/>
        </w:rPr>
        <w:t>Проте, зазначена модель продемонструвала низьке значення показника  “вартіст</w:t>
      </w:r>
      <w:r>
        <w:rPr>
          <w:sz w:val="28"/>
          <w:szCs w:val="28"/>
          <w:lang w:val="uk-UA"/>
        </w:rPr>
        <w:t>ь-ефективність” щодо використання</w:t>
      </w:r>
      <w:r w:rsidRPr="008825A9">
        <w:rPr>
          <w:sz w:val="28"/>
          <w:szCs w:val="28"/>
          <w:lang w:val="uk-UA"/>
        </w:rPr>
        <w:t xml:space="preserve">  великої кількості фінансових ресурсів на досягнення  незначного прогресу в контролі за туберкульозом. </w:t>
      </w:r>
    </w:p>
    <w:p w:rsidR="00222A49" w:rsidRPr="008825A9" w:rsidRDefault="00222A49" w:rsidP="00222A49">
      <w:pPr>
        <w:ind w:firstLine="708"/>
        <w:jc w:val="both"/>
        <w:rPr>
          <w:sz w:val="28"/>
          <w:szCs w:val="28"/>
          <w:lang w:val="uk-UA"/>
        </w:rPr>
      </w:pPr>
      <w:r w:rsidRPr="008825A9">
        <w:rPr>
          <w:sz w:val="28"/>
          <w:szCs w:val="28"/>
          <w:lang w:val="uk-UA"/>
        </w:rPr>
        <w:t xml:space="preserve">Так, наприклад, за результатами аналізу виявлення туберкульозу шляхом профілактичного флюорографічного обстеження  в окремих групах населення, що виділені чинним законодавством як групи ризику, встановлено  вкрай низьке виявлення туберкульозу серед дітей та молоді до 21 року та серед декретованого населення. </w:t>
      </w:r>
    </w:p>
    <w:p w:rsidR="00222A49" w:rsidRPr="008825A9" w:rsidRDefault="00222A49" w:rsidP="00222A49">
      <w:pPr>
        <w:ind w:firstLine="708"/>
        <w:jc w:val="both"/>
        <w:rPr>
          <w:sz w:val="28"/>
          <w:szCs w:val="28"/>
          <w:lang w:val="uk-UA"/>
        </w:rPr>
      </w:pPr>
      <w:r w:rsidRPr="008825A9">
        <w:rPr>
          <w:sz w:val="28"/>
          <w:szCs w:val="28"/>
          <w:lang w:val="uk-UA"/>
        </w:rPr>
        <w:t xml:space="preserve">Серед визначених груп ризику варто обстежувати лише осіб, які утримуються в установах пенітенціарної системи, а також звільнених з установ кримінально-виконавчої системи, ВІЛ-інфікованих та контактних осіб. Виявлення випадків туберкульозу за допомогою флюорографії в цих групах складає близько 1%-3%. </w:t>
      </w:r>
    </w:p>
    <w:p w:rsidR="00222A49" w:rsidRPr="008825A9" w:rsidRDefault="00222A49" w:rsidP="00222A49">
      <w:pPr>
        <w:ind w:firstLine="708"/>
        <w:jc w:val="both"/>
        <w:rPr>
          <w:sz w:val="28"/>
          <w:szCs w:val="28"/>
          <w:lang w:val="uk-UA"/>
        </w:rPr>
      </w:pPr>
      <w:r w:rsidRPr="008825A9">
        <w:rPr>
          <w:sz w:val="28"/>
          <w:szCs w:val="28"/>
          <w:lang w:val="uk-UA"/>
        </w:rPr>
        <w:t>Масова туберкулінодіагностика серед дітей, яка до сьогодні проводиться в Україні, є як малоефективною з діагностичної точ</w:t>
      </w:r>
      <w:r>
        <w:rPr>
          <w:sz w:val="28"/>
          <w:szCs w:val="28"/>
          <w:lang w:val="uk-UA"/>
        </w:rPr>
        <w:t>ки зору, так і затратною. У 2011</w:t>
      </w:r>
      <w:r w:rsidRPr="008825A9">
        <w:rPr>
          <w:sz w:val="28"/>
          <w:szCs w:val="28"/>
          <w:lang w:val="uk-UA"/>
        </w:rPr>
        <w:t xml:space="preserve"> році на ту</w:t>
      </w:r>
      <w:r>
        <w:rPr>
          <w:sz w:val="28"/>
          <w:szCs w:val="28"/>
          <w:lang w:val="uk-UA"/>
        </w:rPr>
        <w:t>беркульоз захворіл</w:t>
      </w:r>
      <w:r w:rsidR="009A25CC">
        <w:rPr>
          <w:sz w:val="28"/>
          <w:szCs w:val="28"/>
          <w:lang w:val="uk-UA"/>
        </w:rPr>
        <w:t>а</w:t>
      </w:r>
      <w:r>
        <w:rPr>
          <w:sz w:val="28"/>
          <w:szCs w:val="28"/>
          <w:lang w:val="uk-UA"/>
        </w:rPr>
        <w:t xml:space="preserve"> </w:t>
      </w:r>
      <w:r w:rsidR="009A25CC">
        <w:rPr>
          <w:sz w:val="28"/>
          <w:szCs w:val="28"/>
          <w:lang w:val="uk-UA"/>
        </w:rPr>
        <w:t>1</w:t>
      </w:r>
      <w:r>
        <w:rPr>
          <w:sz w:val="28"/>
          <w:szCs w:val="28"/>
          <w:lang w:val="uk-UA"/>
        </w:rPr>
        <w:t xml:space="preserve"> д</w:t>
      </w:r>
      <w:r w:rsidR="009A25CC">
        <w:rPr>
          <w:sz w:val="28"/>
          <w:szCs w:val="28"/>
          <w:lang w:val="uk-UA"/>
        </w:rPr>
        <w:t>итина</w:t>
      </w:r>
      <w:r>
        <w:rPr>
          <w:sz w:val="28"/>
          <w:szCs w:val="28"/>
          <w:lang w:val="uk-UA"/>
        </w:rPr>
        <w:t xml:space="preserve"> віком до 17</w:t>
      </w:r>
      <w:r w:rsidRPr="008825A9">
        <w:rPr>
          <w:sz w:val="28"/>
          <w:szCs w:val="28"/>
          <w:lang w:val="uk-UA"/>
        </w:rPr>
        <w:t xml:space="preserve"> років </w:t>
      </w:r>
      <w:r w:rsidR="009A25CC">
        <w:rPr>
          <w:sz w:val="28"/>
          <w:szCs w:val="28"/>
          <w:lang w:val="uk-UA"/>
        </w:rPr>
        <w:t>з</w:t>
      </w:r>
      <w:r w:rsidRPr="008825A9">
        <w:rPr>
          <w:sz w:val="28"/>
          <w:szCs w:val="28"/>
          <w:lang w:val="uk-UA"/>
        </w:rPr>
        <w:t xml:space="preserve"> </w:t>
      </w:r>
      <w:r w:rsidR="009A25CC">
        <w:rPr>
          <w:sz w:val="28"/>
          <w:szCs w:val="28"/>
          <w:lang w:val="uk-UA"/>
        </w:rPr>
        <w:t xml:space="preserve">сімейного </w:t>
      </w:r>
      <w:r w:rsidRPr="008825A9">
        <w:rPr>
          <w:sz w:val="28"/>
          <w:szCs w:val="28"/>
          <w:lang w:val="uk-UA"/>
        </w:rPr>
        <w:t>контакт</w:t>
      </w:r>
      <w:r w:rsidR="009A25CC">
        <w:rPr>
          <w:sz w:val="28"/>
          <w:szCs w:val="28"/>
          <w:lang w:val="uk-UA"/>
        </w:rPr>
        <w:t>у</w:t>
      </w:r>
      <w:r w:rsidRPr="008825A9">
        <w:rPr>
          <w:sz w:val="28"/>
          <w:szCs w:val="28"/>
          <w:lang w:val="uk-UA"/>
        </w:rPr>
        <w:t xml:space="preserve">  </w:t>
      </w:r>
      <w:r w:rsidR="009A25CC">
        <w:rPr>
          <w:sz w:val="28"/>
          <w:szCs w:val="28"/>
          <w:lang w:val="uk-UA"/>
        </w:rPr>
        <w:t>хворого на туберкульоз</w:t>
      </w:r>
      <w:r w:rsidRPr="008825A9">
        <w:rPr>
          <w:sz w:val="28"/>
          <w:szCs w:val="28"/>
          <w:lang w:val="uk-UA"/>
        </w:rPr>
        <w:t>, а охоплення масовою туберкулінодіагностикою становить 9</w:t>
      </w:r>
      <w:r>
        <w:rPr>
          <w:sz w:val="28"/>
          <w:szCs w:val="28"/>
          <w:lang w:val="uk-UA"/>
        </w:rPr>
        <w:t>8%, щ</w:t>
      </w:r>
      <w:r w:rsidR="009A25CC">
        <w:rPr>
          <w:sz w:val="28"/>
          <w:szCs w:val="28"/>
          <w:lang w:val="uk-UA"/>
        </w:rPr>
        <w:t xml:space="preserve">о  складає   близько 12 </w:t>
      </w:r>
      <w:r>
        <w:rPr>
          <w:sz w:val="28"/>
          <w:szCs w:val="28"/>
          <w:lang w:val="uk-UA"/>
        </w:rPr>
        <w:t>тис.</w:t>
      </w:r>
      <w:r w:rsidRPr="008825A9">
        <w:rPr>
          <w:sz w:val="28"/>
          <w:szCs w:val="28"/>
          <w:lang w:val="uk-UA"/>
        </w:rPr>
        <w:t xml:space="preserve"> дітей віком від 1 до 17 років. </w:t>
      </w:r>
    </w:p>
    <w:p w:rsidR="00222A49" w:rsidRPr="008825A9" w:rsidRDefault="00222A49" w:rsidP="00222A49">
      <w:pPr>
        <w:ind w:firstLine="708"/>
        <w:jc w:val="both"/>
        <w:rPr>
          <w:sz w:val="28"/>
          <w:szCs w:val="28"/>
          <w:lang w:val="uk-UA"/>
        </w:rPr>
      </w:pPr>
      <w:r w:rsidRPr="008825A9">
        <w:rPr>
          <w:sz w:val="28"/>
          <w:szCs w:val="28"/>
          <w:lang w:val="uk-UA"/>
        </w:rPr>
        <w:t>Доцільно на регіональному рівні формувати  перелік груп «ризику» для проведення скринінгової флюорографії та туберкулінодіагностики за результатами епідеміологічного моніторингу.</w:t>
      </w:r>
    </w:p>
    <w:p w:rsidR="00222A49" w:rsidRPr="008825A9" w:rsidRDefault="00222A49" w:rsidP="00222A49">
      <w:pPr>
        <w:ind w:firstLine="708"/>
        <w:jc w:val="both"/>
        <w:rPr>
          <w:sz w:val="28"/>
          <w:szCs w:val="28"/>
          <w:lang w:val="uk-UA"/>
        </w:rPr>
      </w:pPr>
      <w:r>
        <w:rPr>
          <w:sz w:val="28"/>
          <w:szCs w:val="28"/>
          <w:lang w:val="uk-UA"/>
        </w:rPr>
        <w:t>Так само не</w:t>
      </w:r>
      <w:r w:rsidRPr="008825A9">
        <w:rPr>
          <w:sz w:val="28"/>
          <w:szCs w:val="28"/>
          <w:lang w:val="uk-UA"/>
        </w:rPr>
        <w:t>обґрунтованим є сьогодні проведення ревакцинації проти туберкульозу. Введення вакцини є доцільним лише для новонароджених</w:t>
      </w:r>
      <w:r>
        <w:rPr>
          <w:sz w:val="28"/>
          <w:szCs w:val="28"/>
          <w:lang w:val="uk-UA"/>
        </w:rPr>
        <w:t>,</w:t>
      </w:r>
      <w:r w:rsidRPr="008825A9">
        <w:rPr>
          <w:sz w:val="28"/>
          <w:szCs w:val="28"/>
          <w:lang w:val="uk-UA"/>
        </w:rPr>
        <w:t xml:space="preserve"> з метою профілактики туберкульозного менінгіту і десимінованого міліарного туберкульозу. Вплив вакцини на передачу збудника туберкульозу є обмеженим.</w:t>
      </w:r>
    </w:p>
    <w:p w:rsidR="00222A49" w:rsidRPr="008825A9" w:rsidRDefault="00222A49" w:rsidP="00222A49">
      <w:pPr>
        <w:ind w:firstLine="708"/>
        <w:jc w:val="both"/>
        <w:rPr>
          <w:sz w:val="28"/>
          <w:szCs w:val="28"/>
          <w:lang w:val="uk-UA"/>
        </w:rPr>
      </w:pPr>
      <w:r w:rsidRPr="008825A9">
        <w:rPr>
          <w:sz w:val="28"/>
          <w:szCs w:val="28"/>
          <w:lang w:val="uk-UA"/>
        </w:rPr>
        <w:t xml:space="preserve">Українська система охорони здоров’я характеризується високими рівнями вертикалізації, у якій різні паралельні структури надають  спеціалізовані послуги одному пацієнту з декількома захворюваннями (туберкульоз, ВІЛ-інфекція, наркоманія). На сьогодні  механізми  співпраці між різними службами </w:t>
      </w:r>
      <w:r w:rsidRPr="008825A9">
        <w:rPr>
          <w:sz w:val="28"/>
          <w:szCs w:val="28"/>
          <w:lang w:val="uk-UA"/>
        </w:rPr>
        <w:lastRenderedPageBreak/>
        <w:t xml:space="preserve">недостатні, що призводить до несвоєчасної діагностики  туберкульозу у ВІЛ-інфікованих, низької ефективності лікування  поєднаних захворювань. </w:t>
      </w:r>
    </w:p>
    <w:p w:rsidR="00222A49" w:rsidRPr="008825A9" w:rsidRDefault="00222A49" w:rsidP="00222A49">
      <w:pPr>
        <w:ind w:firstLine="708"/>
        <w:jc w:val="both"/>
        <w:rPr>
          <w:sz w:val="28"/>
          <w:szCs w:val="28"/>
          <w:lang w:val="uk-UA"/>
        </w:rPr>
      </w:pPr>
      <w:r w:rsidRPr="005D61A9">
        <w:rPr>
          <w:sz w:val="28"/>
          <w:szCs w:val="28"/>
          <w:lang w:val="uk-UA"/>
        </w:rPr>
        <w:t>Другий варіант</w:t>
      </w:r>
      <w:r w:rsidRPr="008825A9">
        <w:rPr>
          <w:sz w:val="28"/>
          <w:szCs w:val="28"/>
          <w:lang w:val="uk-UA"/>
        </w:rPr>
        <w:t xml:space="preserve"> – удосконалення попередньої моделі шляхом усунення  виявлених недоліків, які підтвердили низьке значення показника “вартість-ефективність”. Однак, усунення лише недоліків без формування нових е</w:t>
      </w:r>
      <w:r>
        <w:rPr>
          <w:sz w:val="28"/>
          <w:szCs w:val="28"/>
          <w:lang w:val="uk-UA"/>
        </w:rPr>
        <w:t>лементів системи не є</w:t>
      </w:r>
      <w:r w:rsidRPr="008825A9">
        <w:rPr>
          <w:sz w:val="28"/>
          <w:szCs w:val="28"/>
          <w:lang w:val="uk-UA"/>
        </w:rPr>
        <w:t xml:space="preserve"> програмним методом розв’язання  проблеми. </w:t>
      </w:r>
    </w:p>
    <w:p w:rsidR="00222A49" w:rsidRPr="008825A9" w:rsidRDefault="00222A49" w:rsidP="00222A49">
      <w:pPr>
        <w:ind w:firstLine="708"/>
        <w:jc w:val="both"/>
        <w:rPr>
          <w:sz w:val="28"/>
          <w:szCs w:val="28"/>
          <w:lang w:val="uk-UA"/>
        </w:rPr>
      </w:pPr>
      <w:r w:rsidRPr="005D61A9">
        <w:rPr>
          <w:sz w:val="28"/>
          <w:szCs w:val="28"/>
          <w:lang w:val="uk-UA"/>
        </w:rPr>
        <w:t>Третій, оптимальний  варіант</w:t>
      </w:r>
      <w:r w:rsidRPr="008825A9">
        <w:rPr>
          <w:sz w:val="28"/>
          <w:szCs w:val="28"/>
          <w:lang w:val="uk-UA"/>
        </w:rPr>
        <w:t xml:space="preserve"> – формування нових елементів системи і їх інтеграція в існуючу систему, що передбачає реалізацію комплексного підходу до протидії епідемії  туберкульозу шляхом:</w:t>
      </w:r>
    </w:p>
    <w:p w:rsidR="00222A49" w:rsidRDefault="00222A49" w:rsidP="00252677">
      <w:pPr>
        <w:numPr>
          <w:ilvl w:val="0"/>
          <w:numId w:val="16"/>
        </w:numPr>
        <w:ind w:left="708"/>
        <w:jc w:val="both"/>
        <w:rPr>
          <w:sz w:val="28"/>
          <w:szCs w:val="28"/>
          <w:lang w:val="uk-UA"/>
        </w:rPr>
      </w:pPr>
      <w:r w:rsidRPr="005D61A9">
        <w:rPr>
          <w:sz w:val="28"/>
          <w:szCs w:val="28"/>
          <w:lang w:val="uk-UA"/>
        </w:rPr>
        <w:t>запровадження та посилення високоякісної ДОТС стратегії,</w:t>
      </w:r>
      <w:r>
        <w:rPr>
          <w:sz w:val="28"/>
          <w:szCs w:val="28"/>
          <w:lang w:val="uk-UA"/>
        </w:rPr>
        <w:t xml:space="preserve"> </w:t>
      </w:r>
      <w:r w:rsidRPr="008825A9">
        <w:rPr>
          <w:bCs/>
          <w:sz w:val="28"/>
          <w:szCs w:val="28"/>
          <w:lang w:val="uk-UA"/>
        </w:rPr>
        <w:t>зокрема:</w:t>
      </w:r>
    </w:p>
    <w:p w:rsidR="00222A49" w:rsidRPr="008825A9" w:rsidRDefault="00222A49" w:rsidP="00222A49">
      <w:pPr>
        <w:jc w:val="both"/>
        <w:rPr>
          <w:sz w:val="28"/>
          <w:szCs w:val="28"/>
          <w:lang w:val="uk-UA"/>
        </w:rPr>
      </w:pPr>
      <w:r>
        <w:rPr>
          <w:sz w:val="28"/>
          <w:szCs w:val="28"/>
          <w:lang w:val="uk-UA"/>
        </w:rPr>
        <w:tab/>
      </w:r>
      <w:r w:rsidRPr="008825A9">
        <w:rPr>
          <w:sz w:val="28"/>
          <w:szCs w:val="28"/>
          <w:lang w:val="uk-UA"/>
        </w:rPr>
        <w:t>гарантування політичної підтримки, забезпеченої адекватним і стабільним фінансуванням;</w:t>
      </w:r>
    </w:p>
    <w:p w:rsidR="00222A49" w:rsidRPr="008825A9" w:rsidRDefault="00222A49" w:rsidP="00222A49">
      <w:pPr>
        <w:jc w:val="both"/>
        <w:rPr>
          <w:sz w:val="28"/>
          <w:szCs w:val="28"/>
          <w:lang w:val="uk-UA"/>
        </w:rPr>
      </w:pPr>
      <w:r>
        <w:rPr>
          <w:sz w:val="28"/>
          <w:szCs w:val="28"/>
          <w:lang w:val="uk-UA"/>
        </w:rPr>
        <w:t xml:space="preserve">         </w:t>
      </w:r>
      <w:r w:rsidRPr="008825A9">
        <w:rPr>
          <w:sz w:val="28"/>
          <w:szCs w:val="28"/>
          <w:lang w:val="uk-UA"/>
        </w:rPr>
        <w:t>забезпечення раннього виявлення випадків захворювання і проведення діагностики шляхом проведення бактеріологічних досліджень належної якості;</w:t>
      </w:r>
    </w:p>
    <w:p w:rsidR="00222A49" w:rsidRPr="008825A9" w:rsidRDefault="00222A49" w:rsidP="00222A49">
      <w:pPr>
        <w:jc w:val="both"/>
        <w:rPr>
          <w:sz w:val="28"/>
          <w:szCs w:val="28"/>
          <w:lang w:val="uk-UA"/>
        </w:rPr>
      </w:pPr>
      <w:r>
        <w:rPr>
          <w:sz w:val="28"/>
          <w:szCs w:val="28"/>
          <w:lang w:val="uk-UA"/>
        </w:rPr>
        <w:tab/>
      </w:r>
      <w:r w:rsidRPr="008825A9">
        <w:rPr>
          <w:sz w:val="28"/>
          <w:szCs w:val="28"/>
          <w:lang w:val="uk-UA"/>
        </w:rPr>
        <w:t xml:space="preserve">забезпечення </w:t>
      </w:r>
      <w:r w:rsidR="00370928">
        <w:rPr>
          <w:sz w:val="28"/>
          <w:szCs w:val="28"/>
          <w:lang w:val="uk-UA"/>
        </w:rPr>
        <w:tab/>
      </w:r>
      <w:r w:rsidRPr="008825A9">
        <w:rPr>
          <w:sz w:val="28"/>
          <w:szCs w:val="28"/>
          <w:lang w:val="uk-UA"/>
        </w:rPr>
        <w:t>ефективного стандартизованого лікування пацієнтів під безпосереднім наглядом з боку медичного або соціального працівника та забезпечення психологічної, матеріальної, юридичної, соціальної підтримки пацієнтів з боку державних соціальних служб та неурядових організацій;</w:t>
      </w:r>
    </w:p>
    <w:p w:rsidR="00222A49" w:rsidRDefault="00222A49" w:rsidP="00222A49">
      <w:pPr>
        <w:jc w:val="both"/>
        <w:rPr>
          <w:sz w:val="28"/>
          <w:szCs w:val="28"/>
          <w:lang w:val="uk-UA"/>
        </w:rPr>
      </w:pPr>
      <w:r>
        <w:rPr>
          <w:sz w:val="28"/>
          <w:szCs w:val="28"/>
          <w:lang w:val="uk-UA"/>
        </w:rPr>
        <w:t xml:space="preserve">          </w:t>
      </w:r>
      <w:r w:rsidRPr="008825A9">
        <w:rPr>
          <w:sz w:val="28"/>
          <w:szCs w:val="28"/>
          <w:lang w:val="uk-UA"/>
        </w:rPr>
        <w:t>регулярне постачання із забезпеченням річного запасу, ефективне управління та використання лікарських засобів;</w:t>
      </w:r>
    </w:p>
    <w:p w:rsidR="00222A49" w:rsidRDefault="00222A49" w:rsidP="00222A49">
      <w:pPr>
        <w:jc w:val="both"/>
        <w:rPr>
          <w:sz w:val="28"/>
          <w:szCs w:val="28"/>
          <w:lang w:val="uk-UA"/>
        </w:rPr>
      </w:pPr>
      <w:r>
        <w:rPr>
          <w:sz w:val="28"/>
          <w:szCs w:val="28"/>
          <w:lang w:val="uk-UA"/>
        </w:rPr>
        <w:tab/>
      </w:r>
      <w:r w:rsidRPr="008825A9">
        <w:rPr>
          <w:sz w:val="28"/>
          <w:szCs w:val="28"/>
          <w:lang w:val="uk-UA"/>
        </w:rPr>
        <w:t>забезпечення моніторингу та оцінки ефективності і результативності програмних заходів на рівні р</w:t>
      </w:r>
      <w:r w:rsidR="00252677">
        <w:rPr>
          <w:sz w:val="28"/>
          <w:szCs w:val="28"/>
          <w:lang w:val="uk-UA"/>
        </w:rPr>
        <w:t>айону</w:t>
      </w:r>
      <w:r w:rsidRPr="008825A9">
        <w:rPr>
          <w:sz w:val="28"/>
          <w:szCs w:val="28"/>
          <w:lang w:val="uk-UA"/>
        </w:rPr>
        <w:t>, використання стандартизованих форм обліку і звітност</w:t>
      </w:r>
      <w:r>
        <w:rPr>
          <w:sz w:val="28"/>
          <w:szCs w:val="28"/>
          <w:lang w:val="uk-UA"/>
        </w:rPr>
        <w:t>і та електронного реєстру даних;</w:t>
      </w:r>
    </w:p>
    <w:p w:rsidR="00222A49" w:rsidRDefault="00222A49" w:rsidP="00252677">
      <w:pPr>
        <w:numPr>
          <w:ilvl w:val="0"/>
          <w:numId w:val="16"/>
        </w:numPr>
        <w:ind w:firstLine="708"/>
        <w:jc w:val="both"/>
        <w:rPr>
          <w:sz w:val="28"/>
          <w:szCs w:val="28"/>
          <w:lang w:val="uk-UA"/>
        </w:rPr>
      </w:pPr>
      <w:r w:rsidRPr="005D61A9">
        <w:rPr>
          <w:sz w:val="28"/>
          <w:szCs w:val="28"/>
          <w:lang w:val="uk-UA"/>
        </w:rPr>
        <w:t xml:space="preserve">удосконалення заходів боротьби з мультирезистентним туберкульозом, з ко-інфекцією ТБ/ВІЛ із урахуванням потреб малозабезпечених та уразливих груп населення, </w:t>
      </w:r>
      <w:r w:rsidRPr="008825A9">
        <w:rPr>
          <w:bCs/>
          <w:sz w:val="28"/>
          <w:szCs w:val="28"/>
          <w:lang w:val="uk-UA"/>
        </w:rPr>
        <w:t>зокрема:</w:t>
      </w:r>
    </w:p>
    <w:p w:rsidR="00222A49" w:rsidRDefault="00222A49" w:rsidP="00222A49">
      <w:pPr>
        <w:jc w:val="both"/>
        <w:rPr>
          <w:sz w:val="28"/>
          <w:szCs w:val="28"/>
          <w:lang w:val="uk-UA"/>
        </w:rPr>
      </w:pPr>
      <w:r>
        <w:rPr>
          <w:sz w:val="28"/>
          <w:szCs w:val="28"/>
          <w:lang w:val="uk-UA"/>
        </w:rPr>
        <w:tab/>
      </w:r>
      <w:r w:rsidRPr="008825A9">
        <w:rPr>
          <w:sz w:val="28"/>
          <w:szCs w:val="28"/>
          <w:lang w:val="uk-UA"/>
        </w:rPr>
        <w:t xml:space="preserve">розширення співпраці у галузі протидії ТБ/ВІЛ між протитуберкульозною службою, службою профілактики та боротьби з </w:t>
      </w:r>
      <w:r>
        <w:rPr>
          <w:sz w:val="28"/>
          <w:szCs w:val="28"/>
          <w:lang w:val="uk-UA"/>
        </w:rPr>
        <w:t>ВІЛ/</w:t>
      </w:r>
      <w:r w:rsidRPr="008825A9">
        <w:rPr>
          <w:sz w:val="28"/>
          <w:szCs w:val="28"/>
          <w:lang w:val="uk-UA"/>
        </w:rPr>
        <w:t>СНІДом, первинною медичною ланкою,  із недержавними організаціями, що опікуються проблемами туберкульозу та ВІЛ-інфекцією;</w:t>
      </w:r>
    </w:p>
    <w:p w:rsidR="00222A49" w:rsidRDefault="00222A49" w:rsidP="00222A49">
      <w:pPr>
        <w:jc w:val="both"/>
        <w:rPr>
          <w:sz w:val="28"/>
          <w:szCs w:val="28"/>
          <w:lang w:val="uk-UA"/>
        </w:rPr>
      </w:pPr>
      <w:r>
        <w:rPr>
          <w:sz w:val="28"/>
          <w:szCs w:val="28"/>
          <w:lang w:val="uk-UA"/>
        </w:rPr>
        <w:tab/>
      </w:r>
      <w:r w:rsidRPr="008825A9">
        <w:rPr>
          <w:sz w:val="28"/>
          <w:szCs w:val="28"/>
          <w:lang w:val="uk-UA"/>
        </w:rPr>
        <w:t>розширення діяльності з профілактики та лікування мультирезистентного туберкульозу;</w:t>
      </w:r>
    </w:p>
    <w:p w:rsidR="00222A49" w:rsidRPr="005D61A9" w:rsidRDefault="00222A49" w:rsidP="00222A49">
      <w:pPr>
        <w:jc w:val="both"/>
        <w:rPr>
          <w:sz w:val="28"/>
          <w:szCs w:val="28"/>
          <w:lang w:val="uk-UA"/>
        </w:rPr>
      </w:pPr>
      <w:r>
        <w:rPr>
          <w:sz w:val="28"/>
          <w:szCs w:val="28"/>
          <w:lang w:val="uk-UA"/>
        </w:rPr>
        <w:tab/>
      </w:r>
      <w:r w:rsidRPr="008825A9">
        <w:rPr>
          <w:sz w:val="28"/>
          <w:szCs w:val="28"/>
          <w:lang w:val="uk-UA"/>
        </w:rPr>
        <w:t>спрямування заходів на потреби осіб, що перебувають у контакті з хворими на туберкульоз, а також малозабезпеч</w:t>
      </w:r>
      <w:r>
        <w:rPr>
          <w:sz w:val="28"/>
          <w:szCs w:val="28"/>
          <w:lang w:val="uk-UA"/>
        </w:rPr>
        <w:t>ених і уразливих груп населення;</w:t>
      </w:r>
    </w:p>
    <w:p w:rsidR="00222A49" w:rsidRDefault="00222A49" w:rsidP="00222A49">
      <w:pPr>
        <w:jc w:val="both"/>
        <w:rPr>
          <w:b/>
          <w:bCs/>
          <w:sz w:val="28"/>
          <w:szCs w:val="28"/>
          <w:lang w:val="uk-UA"/>
        </w:rPr>
      </w:pPr>
      <w:r>
        <w:rPr>
          <w:bCs/>
          <w:sz w:val="28"/>
          <w:szCs w:val="28"/>
          <w:lang w:val="uk-UA"/>
        </w:rPr>
        <w:tab/>
      </w:r>
      <w:r w:rsidRPr="005D61A9">
        <w:rPr>
          <w:bCs/>
          <w:sz w:val="28"/>
          <w:szCs w:val="28"/>
          <w:lang w:val="uk-UA"/>
        </w:rPr>
        <w:t>зміцнення загальної системи охорони здоров’я шляхом широкого залучення первинної медико-санітарної допомоги до виявлення, лікування та профілактики туберкульозу, підвищення її спроможності,</w:t>
      </w:r>
      <w:r>
        <w:rPr>
          <w:bCs/>
          <w:sz w:val="28"/>
          <w:szCs w:val="28"/>
          <w:lang w:val="uk-UA"/>
        </w:rPr>
        <w:t xml:space="preserve"> </w:t>
      </w:r>
      <w:r w:rsidRPr="008825A9">
        <w:rPr>
          <w:sz w:val="28"/>
          <w:szCs w:val="28"/>
          <w:lang w:val="uk-UA"/>
        </w:rPr>
        <w:t>зокрема:</w:t>
      </w:r>
    </w:p>
    <w:p w:rsidR="00222A49" w:rsidRDefault="00222A49" w:rsidP="00222A49">
      <w:pPr>
        <w:jc w:val="both"/>
        <w:rPr>
          <w:b/>
          <w:bCs/>
          <w:sz w:val="28"/>
          <w:szCs w:val="28"/>
          <w:lang w:val="uk-UA"/>
        </w:rPr>
      </w:pPr>
      <w:r>
        <w:rPr>
          <w:b/>
          <w:bCs/>
          <w:sz w:val="28"/>
          <w:szCs w:val="28"/>
          <w:lang w:val="uk-UA"/>
        </w:rPr>
        <w:tab/>
      </w:r>
      <w:r w:rsidRPr="008825A9">
        <w:rPr>
          <w:sz w:val="28"/>
          <w:szCs w:val="28"/>
          <w:lang w:val="uk-UA"/>
        </w:rPr>
        <w:t>вдосконалення політики в галузі охорони здоров’я задля надання рівного доступу до якісної медичної допомоги для різних верств населення, розвитку кадрових ресурсів (навчання, наставництво, курація, інформаційна підтримка, мотивація), відповідне фінансування усіх етапів надання протитуберкульозних по</w:t>
      </w:r>
      <w:r>
        <w:rPr>
          <w:sz w:val="28"/>
          <w:szCs w:val="28"/>
          <w:lang w:val="uk-UA"/>
        </w:rPr>
        <w:t>слуг та інформування фахівців і</w:t>
      </w:r>
      <w:r w:rsidRPr="008825A9">
        <w:rPr>
          <w:sz w:val="28"/>
          <w:szCs w:val="28"/>
          <w:lang w:val="uk-UA"/>
        </w:rPr>
        <w:t xml:space="preserve"> населення;</w:t>
      </w:r>
    </w:p>
    <w:p w:rsidR="00222A49" w:rsidRDefault="00222A49" w:rsidP="00222A49">
      <w:pPr>
        <w:jc w:val="both"/>
        <w:rPr>
          <w:b/>
          <w:bCs/>
          <w:sz w:val="28"/>
          <w:szCs w:val="28"/>
          <w:lang w:val="uk-UA"/>
        </w:rPr>
      </w:pPr>
      <w:r>
        <w:rPr>
          <w:b/>
          <w:bCs/>
          <w:sz w:val="28"/>
          <w:szCs w:val="28"/>
          <w:lang w:val="uk-UA"/>
        </w:rPr>
        <w:tab/>
      </w:r>
      <w:r w:rsidRPr="008825A9">
        <w:rPr>
          <w:sz w:val="28"/>
          <w:szCs w:val="28"/>
          <w:lang w:val="uk-UA"/>
        </w:rPr>
        <w:t>посилення інфекційного контролю у закладах охорони здоров’я, місцях довго</w:t>
      </w:r>
      <w:r>
        <w:rPr>
          <w:sz w:val="28"/>
          <w:szCs w:val="28"/>
          <w:lang w:val="uk-UA"/>
        </w:rPr>
        <w:t>строкового перебування людей</w:t>
      </w:r>
      <w:r w:rsidRPr="008825A9">
        <w:rPr>
          <w:sz w:val="28"/>
          <w:szCs w:val="28"/>
          <w:lang w:val="uk-UA"/>
        </w:rPr>
        <w:t>;</w:t>
      </w:r>
    </w:p>
    <w:p w:rsidR="00222A49" w:rsidRDefault="00222A49" w:rsidP="00222A49">
      <w:pPr>
        <w:jc w:val="both"/>
        <w:rPr>
          <w:b/>
          <w:bCs/>
          <w:sz w:val="28"/>
          <w:szCs w:val="28"/>
          <w:lang w:val="uk-UA"/>
        </w:rPr>
      </w:pPr>
      <w:r>
        <w:rPr>
          <w:b/>
          <w:bCs/>
          <w:sz w:val="28"/>
          <w:szCs w:val="28"/>
          <w:lang w:val="uk-UA"/>
        </w:rPr>
        <w:tab/>
      </w:r>
      <w:r w:rsidRPr="008825A9">
        <w:rPr>
          <w:sz w:val="28"/>
          <w:szCs w:val="28"/>
          <w:lang w:val="uk-UA"/>
        </w:rPr>
        <w:t>модернізація лабораторної мережі з мікробіологічної діагностики туберкульозу;</w:t>
      </w:r>
    </w:p>
    <w:p w:rsidR="00222A49" w:rsidRDefault="00222A49" w:rsidP="00222A49">
      <w:pPr>
        <w:jc w:val="both"/>
        <w:rPr>
          <w:b/>
          <w:bCs/>
          <w:sz w:val="28"/>
          <w:szCs w:val="28"/>
          <w:lang w:val="uk-UA"/>
        </w:rPr>
      </w:pPr>
      <w:r>
        <w:rPr>
          <w:b/>
          <w:bCs/>
          <w:sz w:val="28"/>
          <w:szCs w:val="28"/>
          <w:lang w:val="uk-UA"/>
        </w:rPr>
        <w:lastRenderedPageBreak/>
        <w:tab/>
      </w:r>
      <w:r w:rsidRPr="008825A9">
        <w:rPr>
          <w:sz w:val="28"/>
          <w:szCs w:val="28"/>
          <w:lang w:val="uk-UA"/>
        </w:rPr>
        <w:t>підвищення ефективності та економічної рентабельності послуг з лікув</w:t>
      </w:r>
      <w:r>
        <w:rPr>
          <w:sz w:val="28"/>
          <w:szCs w:val="28"/>
          <w:lang w:val="uk-UA"/>
        </w:rPr>
        <w:t>ання респіраторних захворювань у</w:t>
      </w:r>
      <w:r w:rsidRPr="008825A9">
        <w:rPr>
          <w:sz w:val="28"/>
          <w:szCs w:val="28"/>
          <w:lang w:val="uk-UA"/>
        </w:rPr>
        <w:t xml:space="preserve"> рамках існуючої системи охорони здоров’я;</w:t>
      </w:r>
    </w:p>
    <w:p w:rsidR="00222A49" w:rsidRPr="00E96C12" w:rsidRDefault="00222A49" w:rsidP="00222A49">
      <w:pPr>
        <w:jc w:val="both"/>
        <w:rPr>
          <w:b/>
          <w:bCs/>
          <w:sz w:val="28"/>
          <w:szCs w:val="28"/>
          <w:lang w:val="uk-UA"/>
        </w:rPr>
      </w:pPr>
      <w:r>
        <w:rPr>
          <w:b/>
          <w:bCs/>
          <w:sz w:val="28"/>
          <w:szCs w:val="28"/>
          <w:lang w:val="uk-UA"/>
        </w:rPr>
        <w:tab/>
      </w:r>
      <w:r w:rsidRPr="005D61A9">
        <w:rPr>
          <w:sz w:val="28"/>
          <w:szCs w:val="28"/>
          <w:lang w:val="uk-UA"/>
        </w:rPr>
        <w:t>адаптація успішних підходів, що використовуються в інших галузях і секторах</w:t>
      </w:r>
      <w:r>
        <w:rPr>
          <w:sz w:val="28"/>
          <w:szCs w:val="28"/>
          <w:lang w:val="uk-UA"/>
        </w:rPr>
        <w:t>,</w:t>
      </w:r>
      <w:r w:rsidRPr="005D61A9">
        <w:rPr>
          <w:sz w:val="28"/>
          <w:szCs w:val="28"/>
          <w:lang w:val="uk-UA"/>
        </w:rPr>
        <w:t xml:space="preserve"> та посилення впливу на соціальні детермінанти здоров’я шляхом впровадження СТОП ТБ-стратегії,</w:t>
      </w:r>
      <w:r>
        <w:rPr>
          <w:sz w:val="28"/>
          <w:szCs w:val="28"/>
          <w:lang w:val="uk-UA"/>
        </w:rPr>
        <w:t xml:space="preserve"> </w:t>
      </w:r>
      <w:r w:rsidRPr="005D61A9">
        <w:rPr>
          <w:sz w:val="28"/>
          <w:szCs w:val="28"/>
          <w:lang w:val="uk-UA"/>
        </w:rPr>
        <w:t>запровадження  підходу до надання медичної допомоги, що орієнтована на пацієнта, боротьбою з бідністю, підтримкою розвитку неурядових організацій, що працюють з уразливими групами</w:t>
      </w:r>
      <w:r>
        <w:rPr>
          <w:sz w:val="28"/>
          <w:szCs w:val="28"/>
          <w:lang w:val="uk-UA"/>
        </w:rPr>
        <w:t xml:space="preserve"> населення, розробка політики з надання</w:t>
      </w:r>
      <w:r w:rsidRPr="005D61A9">
        <w:rPr>
          <w:sz w:val="28"/>
          <w:szCs w:val="28"/>
          <w:lang w:val="uk-UA"/>
        </w:rPr>
        <w:t xml:space="preserve"> медичної допомоги особам із уразливих груп, бездомних осіб, біженців, мігрантів, національних меншин</w:t>
      </w:r>
      <w:r>
        <w:rPr>
          <w:sz w:val="28"/>
          <w:szCs w:val="28"/>
          <w:lang w:val="uk-UA"/>
        </w:rPr>
        <w:t>;</w:t>
      </w:r>
    </w:p>
    <w:p w:rsidR="00222A49" w:rsidRDefault="00222A49" w:rsidP="00252677">
      <w:pPr>
        <w:numPr>
          <w:ilvl w:val="0"/>
          <w:numId w:val="16"/>
        </w:numPr>
        <w:ind w:left="708"/>
        <w:rPr>
          <w:b/>
          <w:bCs/>
          <w:sz w:val="28"/>
          <w:szCs w:val="28"/>
          <w:lang w:val="uk-UA"/>
        </w:rPr>
      </w:pPr>
      <w:r w:rsidRPr="005D61A9">
        <w:rPr>
          <w:bCs/>
          <w:sz w:val="28"/>
          <w:szCs w:val="28"/>
          <w:lang w:val="uk-UA"/>
        </w:rPr>
        <w:t>залучення усіх постачальників медичних послуг</w:t>
      </w:r>
      <w:r w:rsidRPr="008825A9">
        <w:rPr>
          <w:sz w:val="28"/>
          <w:szCs w:val="28"/>
          <w:lang w:val="uk-UA"/>
        </w:rPr>
        <w:t>, зокрема:</w:t>
      </w:r>
    </w:p>
    <w:p w:rsidR="00222A49" w:rsidRPr="00E96C12" w:rsidRDefault="00222A49" w:rsidP="00222A49">
      <w:pPr>
        <w:jc w:val="both"/>
        <w:rPr>
          <w:b/>
          <w:bCs/>
          <w:sz w:val="28"/>
          <w:szCs w:val="28"/>
          <w:lang w:val="uk-UA"/>
        </w:rPr>
      </w:pPr>
      <w:r>
        <w:rPr>
          <w:b/>
          <w:bCs/>
          <w:sz w:val="28"/>
          <w:szCs w:val="28"/>
          <w:lang w:val="uk-UA"/>
        </w:rPr>
        <w:tab/>
      </w:r>
      <w:r w:rsidRPr="008825A9">
        <w:rPr>
          <w:sz w:val="28"/>
          <w:szCs w:val="28"/>
          <w:lang w:val="uk-UA"/>
        </w:rPr>
        <w:t>широке запровадження міжнародних стандартів медичної допомоги хворим на туберкульоз серед постачальників медичних послуг державних, відомчих  та приватних форм власності.</w:t>
      </w:r>
    </w:p>
    <w:p w:rsidR="00222A49" w:rsidRDefault="00222A49" w:rsidP="00222A49">
      <w:pPr>
        <w:jc w:val="both"/>
        <w:rPr>
          <w:b/>
          <w:bCs/>
          <w:sz w:val="28"/>
          <w:szCs w:val="28"/>
          <w:lang w:val="uk-UA"/>
        </w:rPr>
      </w:pPr>
      <w:r>
        <w:rPr>
          <w:bCs/>
          <w:sz w:val="28"/>
          <w:szCs w:val="28"/>
          <w:lang w:val="uk-UA"/>
        </w:rPr>
        <w:tab/>
      </w:r>
      <w:r w:rsidRPr="005D61A9">
        <w:rPr>
          <w:bCs/>
          <w:sz w:val="28"/>
          <w:szCs w:val="28"/>
          <w:lang w:val="uk-UA"/>
        </w:rPr>
        <w:t>розширення можливостей осіб з туберкульозом та громад на основі партнерства,</w:t>
      </w:r>
      <w:r>
        <w:rPr>
          <w:bCs/>
          <w:sz w:val="28"/>
          <w:szCs w:val="28"/>
          <w:lang w:val="uk-UA"/>
        </w:rPr>
        <w:t xml:space="preserve"> </w:t>
      </w:r>
      <w:r w:rsidRPr="008825A9">
        <w:rPr>
          <w:sz w:val="28"/>
          <w:szCs w:val="28"/>
          <w:lang w:val="uk-UA"/>
        </w:rPr>
        <w:t>зокрема:</w:t>
      </w:r>
    </w:p>
    <w:p w:rsidR="00222A49" w:rsidRDefault="00222A49" w:rsidP="00222A49">
      <w:pPr>
        <w:jc w:val="both"/>
        <w:rPr>
          <w:b/>
          <w:bCs/>
          <w:sz w:val="28"/>
          <w:szCs w:val="28"/>
          <w:lang w:val="uk-UA"/>
        </w:rPr>
      </w:pPr>
      <w:r>
        <w:rPr>
          <w:b/>
          <w:bCs/>
          <w:sz w:val="28"/>
          <w:szCs w:val="28"/>
          <w:lang w:val="uk-UA"/>
        </w:rPr>
        <w:tab/>
      </w:r>
      <w:r w:rsidRPr="008825A9">
        <w:rPr>
          <w:sz w:val="28"/>
          <w:szCs w:val="28"/>
          <w:lang w:val="uk-UA"/>
        </w:rPr>
        <w:t>розробки та проведення політики адвокації, комунікації та соціальної мобілізації (захисту інтересів хворих на туберкульоз, інформування і спілкування, залучення суспільства);</w:t>
      </w:r>
      <w:r>
        <w:rPr>
          <w:b/>
          <w:bCs/>
          <w:sz w:val="28"/>
          <w:szCs w:val="28"/>
          <w:lang w:val="uk-UA"/>
        </w:rPr>
        <w:tab/>
      </w:r>
    </w:p>
    <w:p w:rsidR="00222A49" w:rsidRDefault="00222A49" w:rsidP="00222A49">
      <w:pPr>
        <w:jc w:val="both"/>
        <w:rPr>
          <w:b/>
          <w:bCs/>
          <w:sz w:val="28"/>
          <w:szCs w:val="28"/>
          <w:lang w:val="uk-UA"/>
        </w:rPr>
      </w:pPr>
      <w:r>
        <w:rPr>
          <w:b/>
          <w:bCs/>
          <w:sz w:val="28"/>
          <w:szCs w:val="28"/>
          <w:lang w:val="uk-UA"/>
        </w:rPr>
        <w:tab/>
      </w:r>
      <w:r w:rsidRPr="008825A9">
        <w:rPr>
          <w:sz w:val="28"/>
          <w:szCs w:val="28"/>
          <w:lang w:val="uk-UA"/>
        </w:rPr>
        <w:t>сприяння участі громад у наданні допомоги хворим на туберкульоз, здійсненні профілактики та зміцненні здоров’я;</w:t>
      </w:r>
    </w:p>
    <w:p w:rsidR="00222A49" w:rsidRDefault="00222A49" w:rsidP="00222A49">
      <w:pPr>
        <w:jc w:val="both"/>
        <w:rPr>
          <w:b/>
          <w:bCs/>
          <w:sz w:val="28"/>
          <w:szCs w:val="28"/>
          <w:lang w:val="uk-UA"/>
        </w:rPr>
      </w:pPr>
      <w:r>
        <w:rPr>
          <w:b/>
          <w:bCs/>
          <w:sz w:val="28"/>
          <w:szCs w:val="28"/>
          <w:lang w:val="uk-UA"/>
        </w:rPr>
        <w:tab/>
      </w:r>
      <w:r w:rsidRPr="008825A9">
        <w:rPr>
          <w:sz w:val="28"/>
          <w:szCs w:val="28"/>
          <w:lang w:val="uk-UA"/>
        </w:rPr>
        <w:t>сприяння дотриманню Хартії пацієнтів про медичну допомогу хворим на туберкульоз;</w:t>
      </w:r>
    </w:p>
    <w:p w:rsidR="00222A49" w:rsidRDefault="00222A49" w:rsidP="00222A49">
      <w:pPr>
        <w:jc w:val="both"/>
        <w:rPr>
          <w:sz w:val="28"/>
          <w:szCs w:val="28"/>
          <w:lang w:val="uk-UA"/>
        </w:rPr>
      </w:pPr>
      <w:r>
        <w:rPr>
          <w:b/>
          <w:bCs/>
          <w:sz w:val="28"/>
          <w:szCs w:val="28"/>
          <w:lang w:val="uk-UA"/>
        </w:rPr>
        <w:tab/>
      </w:r>
      <w:r w:rsidRPr="008825A9">
        <w:rPr>
          <w:sz w:val="28"/>
          <w:szCs w:val="28"/>
          <w:lang w:val="uk-UA"/>
        </w:rPr>
        <w:t>зміни знань, ставлення та поведінки стосовно туберкульозу у різних груп населення.</w:t>
      </w:r>
    </w:p>
    <w:p w:rsidR="00222A49" w:rsidRPr="005D61A9" w:rsidRDefault="00222A49" w:rsidP="00252677">
      <w:pPr>
        <w:jc w:val="both"/>
        <w:rPr>
          <w:sz w:val="28"/>
          <w:szCs w:val="28"/>
          <w:lang w:val="uk-UA"/>
        </w:rPr>
      </w:pPr>
    </w:p>
    <w:p w:rsidR="00AA705C" w:rsidRDefault="00222A49" w:rsidP="00222A49">
      <w:pPr>
        <w:jc w:val="both"/>
        <w:rPr>
          <w:b/>
          <w:sz w:val="28"/>
          <w:szCs w:val="28"/>
          <w:lang w:val="uk-UA"/>
        </w:rPr>
      </w:pPr>
      <w:r>
        <w:rPr>
          <w:b/>
          <w:sz w:val="28"/>
          <w:szCs w:val="28"/>
          <w:lang w:val="uk-UA"/>
        </w:rPr>
        <w:t xml:space="preserve">           </w:t>
      </w:r>
      <w:r w:rsidR="00AA705C">
        <w:rPr>
          <w:b/>
          <w:sz w:val="28"/>
          <w:szCs w:val="28"/>
          <w:lang w:val="uk-UA"/>
        </w:rPr>
        <w:t xml:space="preserve">                </w:t>
      </w:r>
      <w:r>
        <w:rPr>
          <w:b/>
          <w:sz w:val="28"/>
          <w:szCs w:val="28"/>
          <w:lang w:val="uk-UA"/>
        </w:rPr>
        <w:t xml:space="preserve">VІ. </w:t>
      </w:r>
      <w:r w:rsidRPr="008825A9">
        <w:rPr>
          <w:b/>
          <w:sz w:val="28"/>
          <w:szCs w:val="28"/>
          <w:lang w:val="uk-UA"/>
        </w:rPr>
        <w:t xml:space="preserve">Шляхи та способи розв'язання проблеми, </w:t>
      </w:r>
    </w:p>
    <w:p w:rsidR="00222A49" w:rsidRPr="008825A9" w:rsidRDefault="00AA705C" w:rsidP="00222A49">
      <w:pPr>
        <w:jc w:val="both"/>
        <w:rPr>
          <w:b/>
          <w:sz w:val="28"/>
          <w:szCs w:val="28"/>
          <w:lang w:val="uk-UA"/>
        </w:rPr>
      </w:pPr>
      <w:r>
        <w:rPr>
          <w:b/>
          <w:sz w:val="28"/>
          <w:szCs w:val="28"/>
          <w:lang w:val="uk-UA"/>
        </w:rPr>
        <w:t xml:space="preserve">                                             </w:t>
      </w:r>
      <w:r w:rsidR="00222A49" w:rsidRPr="008825A9">
        <w:rPr>
          <w:b/>
          <w:sz w:val="28"/>
          <w:szCs w:val="28"/>
          <w:lang w:val="uk-UA"/>
        </w:rPr>
        <w:t>строк виконання Програми</w:t>
      </w:r>
    </w:p>
    <w:p w:rsidR="00222A49" w:rsidRPr="008825A9" w:rsidRDefault="00222A49" w:rsidP="00222A49">
      <w:pPr>
        <w:jc w:val="center"/>
        <w:rPr>
          <w:b/>
          <w:sz w:val="28"/>
          <w:szCs w:val="28"/>
          <w:lang w:val="uk-UA"/>
        </w:rPr>
      </w:pPr>
    </w:p>
    <w:p w:rsidR="00222A49" w:rsidRPr="008825A9" w:rsidRDefault="00222A49" w:rsidP="00222A49">
      <w:pPr>
        <w:ind w:firstLine="708"/>
        <w:jc w:val="both"/>
        <w:rPr>
          <w:sz w:val="28"/>
          <w:szCs w:val="28"/>
          <w:lang w:val="uk-UA"/>
        </w:rPr>
      </w:pPr>
      <w:r w:rsidRPr="008825A9">
        <w:rPr>
          <w:sz w:val="28"/>
          <w:szCs w:val="28"/>
          <w:lang w:val="uk-UA"/>
        </w:rPr>
        <w:t>Розв'язання проблеми можливе</w:t>
      </w:r>
      <w:r>
        <w:rPr>
          <w:sz w:val="28"/>
          <w:szCs w:val="28"/>
          <w:lang w:val="uk-UA"/>
        </w:rPr>
        <w:t xml:space="preserve"> шляхом виконання до 2016 року</w:t>
      </w:r>
      <w:r w:rsidRPr="008825A9">
        <w:rPr>
          <w:sz w:val="28"/>
          <w:szCs w:val="28"/>
          <w:lang w:val="uk-UA"/>
        </w:rPr>
        <w:t xml:space="preserve"> таких завдань: </w:t>
      </w:r>
    </w:p>
    <w:p w:rsidR="00222A49" w:rsidRPr="008825A9" w:rsidRDefault="00222A49" w:rsidP="00222A49">
      <w:pPr>
        <w:ind w:firstLine="708"/>
        <w:jc w:val="both"/>
        <w:rPr>
          <w:sz w:val="28"/>
          <w:szCs w:val="28"/>
          <w:lang w:val="uk-UA"/>
        </w:rPr>
      </w:pPr>
      <w:r w:rsidRPr="008825A9">
        <w:rPr>
          <w:sz w:val="28"/>
          <w:szCs w:val="28"/>
          <w:lang w:val="uk-UA"/>
        </w:rPr>
        <w:t xml:space="preserve">– зміцнення системи охорони здоров’я </w:t>
      </w:r>
      <w:r w:rsidR="00252677">
        <w:rPr>
          <w:sz w:val="28"/>
          <w:szCs w:val="28"/>
          <w:lang w:val="uk-UA"/>
        </w:rPr>
        <w:t xml:space="preserve">району </w:t>
      </w:r>
      <w:r w:rsidRPr="008825A9">
        <w:rPr>
          <w:sz w:val="28"/>
          <w:szCs w:val="28"/>
          <w:lang w:val="uk-UA"/>
        </w:rPr>
        <w:t>шляхом підвищення спроможності закладів первинної та вторинної медичної допомоги у напрямку протитуберкульозної допомоги, інте</w:t>
      </w:r>
      <w:r w:rsidR="00252677">
        <w:rPr>
          <w:sz w:val="28"/>
          <w:szCs w:val="28"/>
          <w:lang w:val="uk-UA"/>
        </w:rPr>
        <w:t xml:space="preserve">грації надання медичних послуг, </w:t>
      </w:r>
      <w:r w:rsidRPr="008825A9">
        <w:rPr>
          <w:sz w:val="28"/>
          <w:szCs w:val="28"/>
          <w:lang w:val="uk-UA"/>
        </w:rPr>
        <w:t>запровадження механізмів використання стратегічної інформації через  операційні дослідження та аналіз систем;</w:t>
      </w:r>
    </w:p>
    <w:p w:rsidR="00222A49" w:rsidRPr="008825A9" w:rsidRDefault="00222A49" w:rsidP="00222A49">
      <w:pPr>
        <w:ind w:firstLine="708"/>
        <w:jc w:val="both"/>
        <w:rPr>
          <w:sz w:val="28"/>
          <w:szCs w:val="28"/>
          <w:lang w:val="uk-UA"/>
        </w:rPr>
      </w:pPr>
      <w:r w:rsidRPr="008825A9">
        <w:rPr>
          <w:sz w:val="28"/>
          <w:szCs w:val="28"/>
          <w:lang w:val="uk-UA"/>
        </w:rPr>
        <w:t>– посилення можливостей лабораторної мережі діагностики туберкульозу для діагностики всіх випадків захворювання шляхом доукомплектування сучасним обладнанням, застосування швидких тестів для діагностики звичайного та мультирезистентного туберкульозу, навчання персоналу та забезпечення зовнішнього контролю якості лабораторних досліджень на всіх рівнях;</w:t>
      </w:r>
    </w:p>
    <w:p w:rsidR="00222A49" w:rsidRPr="008825A9" w:rsidRDefault="00222A49" w:rsidP="00222A49">
      <w:pPr>
        <w:ind w:firstLine="708"/>
        <w:jc w:val="both"/>
        <w:rPr>
          <w:sz w:val="28"/>
          <w:szCs w:val="28"/>
          <w:lang w:val="uk-UA"/>
        </w:rPr>
      </w:pPr>
      <w:r w:rsidRPr="008825A9">
        <w:rPr>
          <w:sz w:val="28"/>
          <w:szCs w:val="28"/>
          <w:lang w:val="uk-UA"/>
        </w:rPr>
        <w:t>– підвищення доступу до діагностики, лікування та догляду через заходи з адвокації, комунікації та соціальної мобілізації (АКСМ) шляхом розробки та запровадження скоординованої стратегії АКСМ на регіональному рівні, залучення організацій громадянського суспільства до активної участі в протидії туберкульозу, адв</w:t>
      </w:r>
      <w:r>
        <w:rPr>
          <w:sz w:val="28"/>
          <w:szCs w:val="28"/>
          <w:lang w:val="uk-UA"/>
        </w:rPr>
        <w:t>окації та охоплення навчанням і</w:t>
      </w:r>
      <w:r w:rsidRPr="008825A9">
        <w:rPr>
          <w:sz w:val="28"/>
          <w:szCs w:val="28"/>
          <w:lang w:val="uk-UA"/>
        </w:rPr>
        <w:t xml:space="preserve"> підтримкою груп населення з обмеженим доступом до медичної допомоги, підвищення рівня громадської обізнаності, подолання проблеми, пов’язаної зі стигматизацією суспільств</w:t>
      </w:r>
      <w:r>
        <w:rPr>
          <w:sz w:val="28"/>
          <w:szCs w:val="28"/>
          <w:lang w:val="uk-UA"/>
        </w:rPr>
        <w:t xml:space="preserve">а </w:t>
      </w:r>
      <w:r>
        <w:rPr>
          <w:sz w:val="28"/>
          <w:szCs w:val="28"/>
          <w:lang w:val="uk-UA"/>
        </w:rPr>
        <w:lastRenderedPageBreak/>
        <w:t>щодо хворих на туберкульоз  і</w:t>
      </w:r>
      <w:r w:rsidRPr="008825A9">
        <w:rPr>
          <w:sz w:val="28"/>
          <w:szCs w:val="28"/>
          <w:lang w:val="uk-UA"/>
        </w:rPr>
        <w:t xml:space="preserve"> ВІЛ-інфікованих осіб та їх  дискримінації у системі охорони здоров’я; забезпечення належних умов для ефективної реалізації потенціалу та інституційного розвитку об’єднань громадян, які працюють у сфері туберкульозу;</w:t>
      </w:r>
    </w:p>
    <w:p w:rsidR="00222A49" w:rsidRPr="008825A9" w:rsidRDefault="00222A49" w:rsidP="00222A49">
      <w:pPr>
        <w:ind w:firstLine="708"/>
        <w:jc w:val="both"/>
        <w:rPr>
          <w:sz w:val="28"/>
          <w:szCs w:val="28"/>
          <w:lang w:val="uk-UA"/>
        </w:rPr>
      </w:pPr>
      <w:r w:rsidRPr="008825A9">
        <w:rPr>
          <w:sz w:val="28"/>
          <w:szCs w:val="28"/>
          <w:lang w:val="uk-UA"/>
        </w:rPr>
        <w:t>- запровадження сучасних заходів інфекційного контролю за туберкульозом у лікувально-профілактичних закладах, місцях довгострокового  перебування людей та про</w:t>
      </w:r>
      <w:r>
        <w:rPr>
          <w:sz w:val="28"/>
          <w:szCs w:val="28"/>
          <w:lang w:val="uk-UA"/>
        </w:rPr>
        <w:t>живання хворих на туберкульоз і</w:t>
      </w:r>
      <w:r w:rsidRPr="008825A9">
        <w:rPr>
          <w:sz w:val="28"/>
          <w:szCs w:val="28"/>
          <w:lang w:val="uk-UA"/>
        </w:rPr>
        <w:t xml:space="preserve"> зміцнення матеріально-технічної бази протитуберкульозн</w:t>
      </w:r>
      <w:r w:rsidR="00252677">
        <w:rPr>
          <w:sz w:val="28"/>
          <w:szCs w:val="28"/>
          <w:lang w:val="uk-UA"/>
        </w:rPr>
        <w:t>ої служби</w:t>
      </w:r>
      <w:r w:rsidRPr="008825A9">
        <w:rPr>
          <w:sz w:val="28"/>
          <w:szCs w:val="28"/>
          <w:lang w:val="uk-UA"/>
        </w:rPr>
        <w:t>;</w:t>
      </w:r>
    </w:p>
    <w:p w:rsidR="00222A49" w:rsidRPr="008825A9" w:rsidRDefault="00222A49" w:rsidP="00222A49">
      <w:pPr>
        <w:ind w:firstLine="708"/>
        <w:jc w:val="both"/>
        <w:rPr>
          <w:sz w:val="28"/>
          <w:szCs w:val="28"/>
          <w:lang w:val="uk-UA"/>
        </w:rPr>
      </w:pPr>
      <w:r w:rsidRPr="008825A9">
        <w:rPr>
          <w:sz w:val="28"/>
          <w:szCs w:val="28"/>
          <w:lang w:val="uk-UA"/>
        </w:rPr>
        <w:t>– запровадження у сфері протитуберкульозної допомоги підходу до надання медичних послуг, що орієнтований на пацієнта, шляхом  децентралізації  надання медичної допомоги, надання соціальної підтримки та супроводу хворим;</w:t>
      </w:r>
    </w:p>
    <w:p w:rsidR="00222A49" w:rsidRPr="008825A9" w:rsidRDefault="00222A49" w:rsidP="00222A49">
      <w:pPr>
        <w:ind w:firstLine="708"/>
        <w:jc w:val="both"/>
        <w:rPr>
          <w:sz w:val="28"/>
          <w:szCs w:val="28"/>
          <w:lang w:val="uk-UA"/>
        </w:rPr>
      </w:pPr>
      <w:r>
        <w:rPr>
          <w:sz w:val="28"/>
          <w:szCs w:val="28"/>
          <w:lang w:val="uk-UA"/>
        </w:rPr>
        <w:t>– безперебійне</w:t>
      </w:r>
      <w:r w:rsidRPr="008825A9">
        <w:rPr>
          <w:sz w:val="28"/>
          <w:szCs w:val="28"/>
          <w:lang w:val="uk-UA"/>
        </w:rPr>
        <w:t xml:space="preserve"> забезпечення медичних закладів, що здійснюють лікування хворих на туберкульоз протитуберкульозними препаратами гарантованої якості з широким застосуванням  препаратів із фіксованими дозами; </w:t>
      </w:r>
    </w:p>
    <w:p w:rsidR="00222A49" w:rsidRPr="008825A9" w:rsidRDefault="00252677" w:rsidP="00222A49">
      <w:pPr>
        <w:ind w:firstLine="708"/>
        <w:jc w:val="both"/>
        <w:rPr>
          <w:sz w:val="28"/>
          <w:szCs w:val="28"/>
          <w:lang w:val="uk-UA"/>
        </w:rPr>
      </w:pPr>
      <w:r>
        <w:rPr>
          <w:sz w:val="28"/>
          <w:szCs w:val="28"/>
          <w:lang w:val="uk-UA"/>
        </w:rPr>
        <w:t>–</w:t>
      </w:r>
      <w:r w:rsidR="00222A49" w:rsidRPr="008825A9">
        <w:rPr>
          <w:sz w:val="28"/>
          <w:szCs w:val="28"/>
          <w:lang w:val="uk-UA"/>
        </w:rPr>
        <w:t>підвищення якості контрольованого  лікування  через розгалужену мережу  кабінетів контрольованого лікування  в лікувально-профілактичних закладах  та надання ДОТ-послуг, надання соціальної  допомоги хворим та  забезпечення їх супроводу під час  амбулаторного лікування;</w:t>
      </w:r>
    </w:p>
    <w:p w:rsidR="00222A49" w:rsidRPr="008825A9" w:rsidRDefault="00222A49" w:rsidP="00222A49">
      <w:pPr>
        <w:autoSpaceDE w:val="0"/>
        <w:autoSpaceDN w:val="0"/>
        <w:adjustRightInd w:val="0"/>
        <w:ind w:firstLine="708"/>
        <w:jc w:val="both"/>
        <w:rPr>
          <w:bCs/>
          <w:sz w:val="28"/>
          <w:szCs w:val="28"/>
          <w:lang w:val="uk-UA"/>
        </w:rPr>
      </w:pPr>
      <w:r w:rsidRPr="008825A9">
        <w:rPr>
          <w:bCs/>
          <w:sz w:val="28"/>
          <w:szCs w:val="28"/>
          <w:lang w:val="uk-UA"/>
        </w:rPr>
        <w:t xml:space="preserve">– посилення координації протитуберкульозної та служби протидії ВІЛ/СНІДу щодо  виявлення випадків туберкульозу, своєчасного діагностування мультирезистентного туберкульозу, розширення  профілактичного лікування латентної туберкульозної інфекції для людей, що живуть з ВІЛ/СНІДом, забезпечення профілактики ВІЛ у протитуберкульозних  закладах шляхом  охоплення тестуванням на ВІЛ, запровадження послуг зі зниження шкоди та забезпечення доступу до антиретровірусного лікування всім ВІЛ-інфікованим особам, хворим на туберкульоз; </w:t>
      </w:r>
    </w:p>
    <w:p w:rsidR="00222A49" w:rsidRPr="008825A9" w:rsidRDefault="00222A49" w:rsidP="00222A49">
      <w:pPr>
        <w:ind w:firstLine="708"/>
        <w:jc w:val="both"/>
        <w:rPr>
          <w:rFonts w:cs="Arial"/>
          <w:sz w:val="28"/>
          <w:szCs w:val="28"/>
          <w:lang w:val="uk-UA"/>
        </w:rPr>
      </w:pPr>
      <w:r w:rsidRPr="008825A9">
        <w:rPr>
          <w:rFonts w:cs="Arial"/>
          <w:sz w:val="28"/>
          <w:szCs w:val="28"/>
          <w:lang w:val="uk-UA"/>
        </w:rPr>
        <w:t xml:space="preserve">– посилення взаємодії та координації між </w:t>
      </w:r>
      <w:r w:rsidR="00FD2565">
        <w:rPr>
          <w:rFonts w:cs="Arial"/>
          <w:sz w:val="28"/>
          <w:szCs w:val="28"/>
          <w:lang w:val="uk-UA"/>
        </w:rPr>
        <w:t>службами</w:t>
      </w:r>
      <w:r>
        <w:rPr>
          <w:rFonts w:cs="Arial"/>
          <w:sz w:val="28"/>
          <w:szCs w:val="28"/>
          <w:lang w:val="uk-UA"/>
        </w:rPr>
        <w:t xml:space="preserve"> і</w:t>
      </w:r>
      <w:r w:rsidRPr="008825A9">
        <w:rPr>
          <w:rFonts w:cs="Arial"/>
          <w:sz w:val="28"/>
          <w:szCs w:val="28"/>
          <w:lang w:val="uk-UA"/>
        </w:rPr>
        <w:t xml:space="preserve"> громадськими організаціями щодо своєчасної діагностики та лікування хворих на звичайний та мультирезистентн</w:t>
      </w:r>
      <w:r>
        <w:rPr>
          <w:rFonts w:cs="Arial"/>
          <w:sz w:val="28"/>
          <w:szCs w:val="28"/>
          <w:lang w:val="uk-UA"/>
        </w:rPr>
        <w:t xml:space="preserve">ий туберкульоз, </w:t>
      </w:r>
      <w:r w:rsidRPr="008825A9">
        <w:rPr>
          <w:rFonts w:cs="Arial"/>
          <w:sz w:val="28"/>
          <w:szCs w:val="28"/>
          <w:lang w:val="uk-UA"/>
        </w:rPr>
        <w:t>організації контрольованого лікування хворим на активний туберкульоз, що звільнилися з місць позбавлення волі;</w:t>
      </w:r>
    </w:p>
    <w:p w:rsidR="00222A49" w:rsidRPr="008825A9" w:rsidRDefault="00222A49" w:rsidP="00222A49">
      <w:pPr>
        <w:ind w:firstLine="705"/>
        <w:jc w:val="both"/>
        <w:rPr>
          <w:sz w:val="28"/>
          <w:szCs w:val="28"/>
          <w:lang w:val="uk-UA"/>
        </w:rPr>
      </w:pPr>
      <w:r>
        <w:rPr>
          <w:color w:val="000000"/>
          <w:sz w:val="28"/>
          <w:szCs w:val="28"/>
          <w:lang w:val="uk-UA"/>
        </w:rPr>
        <w:t>– розвиток</w:t>
      </w:r>
      <w:r w:rsidRPr="008825A9">
        <w:rPr>
          <w:color w:val="000000"/>
          <w:sz w:val="28"/>
          <w:szCs w:val="28"/>
          <w:lang w:val="uk-UA"/>
        </w:rPr>
        <w:t xml:space="preserve"> </w:t>
      </w:r>
      <w:r w:rsidRPr="008825A9">
        <w:rPr>
          <w:sz w:val="28"/>
          <w:szCs w:val="28"/>
          <w:lang w:val="uk-UA"/>
        </w:rPr>
        <w:t>паліативної та хоспісної меди</w:t>
      </w:r>
      <w:r>
        <w:rPr>
          <w:sz w:val="28"/>
          <w:szCs w:val="28"/>
          <w:lang w:val="uk-UA"/>
        </w:rPr>
        <w:t>цини для хворих на туберкульоз у</w:t>
      </w:r>
      <w:r w:rsidRPr="008825A9">
        <w:rPr>
          <w:sz w:val="28"/>
          <w:szCs w:val="28"/>
          <w:lang w:val="uk-UA"/>
        </w:rPr>
        <w:t xml:space="preserve"> термінальній стадії захворювання; </w:t>
      </w:r>
    </w:p>
    <w:p w:rsidR="00222A49" w:rsidRDefault="00222A49" w:rsidP="00222A49">
      <w:pPr>
        <w:ind w:firstLine="708"/>
        <w:jc w:val="both"/>
        <w:rPr>
          <w:rFonts w:cs="Arial"/>
          <w:bCs/>
          <w:sz w:val="28"/>
          <w:szCs w:val="28"/>
          <w:lang w:val="uk-UA"/>
        </w:rPr>
      </w:pPr>
      <w:r w:rsidRPr="008825A9">
        <w:rPr>
          <w:rFonts w:cs="Arial"/>
          <w:bCs/>
          <w:sz w:val="28"/>
          <w:szCs w:val="28"/>
          <w:lang w:val="uk-UA"/>
        </w:rPr>
        <w:t>– посилення системи моніторингу та оцінки заходів виконання Програми, роботи  закладів охор</w:t>
      </w:r>
      <w:r>
        <w:rPr>
          <w:rFonts w:cs="Arial"/>
          <w:bCs/>
          <w:sz w:val="28"/>
          <w:szCs w:val="28"/>
          <w:lang w:val="uk-UA"/>
        </w:rPr>
        <w:t xml:space="preserve">они здоров’я  на </w:t>
      </w:r>
      <w:r w:rsidRPr="008825A9">
        <w:rPr>
          <w:rFonts w:cs="Arial"/>
          <w:bCs/>
          <w:sz w:val="28"/>
          <w:szCs w:val="28"/>
          <w:lang w:val="uk-UA"/>
        </w:rPr>
        <w:t xml:space="preserve">регіональному рівнях  шляхом  підготовки та навчання відповідних фахівців, забезпечення функціонування електронного реєстру хворих на туберкульоз; </w:t>
      </w:r>
    </w:p>
    <w:p w:rsidR="00222A49" w:rsidRDefault="00222A49" w:rsidP="00222A49">
      <w:pPr>
        <w:ind w:firstLine="708"/>
        <w:jc w:val="both"/>
        <w:rPr>
          <w:sz w:val="28"/>
          <w:szCs w:val="28"/>
          <w:lang w:val="uk-UA"/>
        </w:rPr>
      </w:pPr>
      <w:r>
        <w:rPr>
          <w:sz w:val="28"/>
          <w:szCs w:val="28"/>
          <w:lang w:val="uk-UA"/>
        </w:rPr>
        <w:t xml:space="preserve">-  </w:t>
      </w:r>
      <w:r w:rsidRPr="003C5F37">
        <w:rPr>
          <w:sz w:val="28"/>
          <w:szCs w:val="28"/>
          <w:lang w:val="uk-UA"/>
        </w:rPr>
        <w:t xml:space="preserve">посилення спроможності керівної та менеджерської ланки програми шляхом навчання, обміну досвідом на національному та міжнародному рівнях. </w:t>
      </w:r>
    </w:p>
    <w:p w:rsidR="00222A49" w:rsidRPr="003C5F37" w:rsidRDefault="00222A49" w:rsidP="00222A49">
      <w:pPr>
        <w:ind w:firstLine="708"/>
        <w:jc w:val="both"/>
        <w:rPr>
          <w:rFonts w:cs="Arial"/>
          <w:bCs/>
          <w:sz w:val="28"/>
          <w:szCs w:val="28"/>
          <w:lang w:val="uk-UA"/>
        </w:rPr>
      </w:pPr>
    </w:p>
    <w:p w:rsidR="00222A49" w:rsidRPr="003C5F37" w:rsidRDefault="009A1C23" w:rsidP="00222A49">
      <w:pPr>
        <w:ind w:left="708"/>
        <w:jc w:val="both"/>
        <w:rPr>
          <w:rFonts w:cs="Arial"/>
          <w:bCs/>
          <w:sz w:val="28"/>
          <w:szCs w:val="28"/>
          <w:lang w:val="uk-UA"/>
        </w:rPr>
      </w:pPr>
      <w:r>
        <w:rPr>
          <w:b/>
          <w:sz w:val="28"/>
          <w:szCs w:val="28"/>
          <w:lang w:val="uk-UA"/>
        </w:rPr>
        <w:t xml:space="preserve">             </w:t>
      </w:r>
      <w:r w:rsidR="00222A49">
        <w:rPr>
          <w:b/>
          <w:sz w:val="28"/>
          <w:szCs w:val="28"/>
          <w:lang w:val="uk-UA"/>
        </w:rPr>
        <w:t xml:space="preserve">VП. </w:t>
      </w:r>
      <w:r w:rsidR="00222A49" w:rsidRPr="003C5F37">
        <w:rPr>
          <w:b/>
          <w:sz w:val="28"/>
          <w:szCs w:val="28"/>
          <w:lang w:val="uk-UA"/>
        </w:rPr>
        <w:t>Очікувані результати виконання Програми</w:t>
      </w:r>
    </w:p>
    <w:p w:rsidR="00222A49" w:rsidRPr="003C5F37" w:rsidRDefault="00222A49" w:rsidP="00222A49">
      <w:pPr>
        <w:jc w:val="both"/>
        <w:rPr>
          <w:sz w:val="28"/>
          <w:szCs w:val="28"/>
          <w:lang w:val="uk-UA"/>
        </w:rPr>
      </w:pPr>
    </w:p>
    <w:p w:rsidR="00222A49" w:rsidRDefault="00222A49" w:rsidP="00222A49">
      <w:pPr>
        <w:autoSpaceDE w:val="0"/>
        <w:autoSpaceDN w:val="0"/>
        <w:adjustRightInd w:val="0"/>
        <w:ind w:firstLine="708"/>
        <w:jc w:val="both"/>
        <w:rPr>
          <w:sz w:val="28"/>
          <w:szCs w:val="28"/>
          <w:lang w:val="uk-UA"/>
        </w:rPr>
      </w:pPr>
      <w:r w:rsidRPr="008825A9">
        <w:rPr>
          <w:sz w:val="28"/>
          <w:szCs w:val="28"/>
          <w:lang w:val="uk-UA"/>
        </w:rPr>
        <w:t>Виконанн</w:t>
      </w:r>
      <w:r>
        <w:rPr>
          <w:sz w:val="28"/>
          <w:szCs w:val="28"/>
          <w:lang w:val="uk-UA"/>
        </w:rPr>
        <w:t>я Програми дасть змогу досягти ц</w:t>
      </w:r>
      <w:r w:rsidRPr="008825A9">
        <w:rPr>
          <w:sz w:val="28"/>
          <w:szCs w:val="28"/>
          <w:lang w:val="uk-UA"/>
        </w:rPr>
        <w:t>і</w:t>
      </w:r>
      <w:r>
        <w:rPr>
          <w:sz w:val="28"/>
          <w:szCs w:val="28"/>
          <w:lang w:val="uk-UA"/>
        </w:rPr>
        <w:t>лей розвитку т</w:t>
      </w:r>
      <w:r w:rsidRPr="008825A9">
        <w:rPr>
          <w:sz w:val="28"/>
          <w:szCs w:val="28"/>
          <w:lang w:val="uk-UA"/>
        </w:rPr>
        <w:t>исячоліття</w:t>
      </w:r>
      <w:r>
        <w:rPr>
          <w:sz w:val="28"/>
          <w:szCs w:val="28"/>
          <w:lang w:val="uk-UA"/>
        </w:rPr>
        <w:t xml:space="preserve"> </w:t>
      </w:r>
      <w:r w:rsidRPr="008825A9">
        <w:rPr>
          <w:sz w:val="28"/>
          <w:szCs w:val="28"/>
          <w:lang w:val="uk-UA"/>
        </w:rPr>
        <w:t>як складової національної довгострокової с</w:t>
      </w:r>
      <w:r>
        <w:rPr>
          <w:sz w:val="28"/>
          <w:szCs w:val="28"/>
          <w:lang w:val="uk-UA"/>
        </w:rPr>
        <w:t>тратегії розвитку, а саме:  о</w:t>
      </w:r>
      <w:r w:rsidRPr="008825A9">
        <w:rPr>
          <w:sz w:val="28"/>
          <w:szCs w:val="28"/>
          <w:lang w:val="uk-UA"/>
        </w:rPr>
        <w:t>бмеження поширення ВІЛ-інфекції/СНІДу та туберкульозу і  започаткування тенде</w:t>
      </w:r>
      <w:r>
        <w:rPr>
          <w:sz w:val="28"/>
          <w:szCs w:val="28"/>
          <w:lang w:val="uk-UA"/>
        </w:rPr>
        <w:t>нції до скорочення їх масштабів</w:t>
      </w:r>
      <w:r w:rsidRPr="008825A9">
        <w:rPr>
          <w:sz w:val="28"/>
          <w:szCs w:val="28"/>
          <w:lang w:val="uk-UA"/>
        </w:rPr>
        <w:t xml:space="preserve">, знизивши </w:t>
      </w:r>
      <w:r>
        <w:rPr>
          <w:sz w:val="28"/>
          <w:szCs w:val="28"/>
          <w:lang w:val="uk-UA"/>
        </w:rPr>
        <w:t>показники захворюваності та смертності</w:t>
      </w:r>
      <w:r w:rsidRPr="008825A9">
        <w:rPr>
          <w:sz w:val="28"/>
          <w:szCs w:val="28"/>
          <w:lang w:val="uk-UA"/>
        </w:rPr>
        <w:t xml:space="preserve"> від туберкульозу відповідно до 60,0 та 10,0 випадків на 100 тис. населення.</w:t>
      </w:r>
    </w:p>
    <w:p w:rsidR="009A1C23" w:rsidRPr="008825A9" w:rsidRDefault="009A1C23" w:rsidP="00222A49">
      <w:pPr>
        <w:autoSpaceDE w:val="0"/>
        <w:autoSpaceDN w:val="0"/>
        <w:adjustRightInd w:val="0"/>
        <w:ind w:firstLine="708"/>
        <w:jc w:val="both"/>
        <w:rPr>
          <w:sz w:val="28"/>
          <w:szCs w:val="28"/>
          <w:lang w:val="uk-UA"/>
        </w:rPr>
      </w:pPr>
    </w:p>
    <w:p w:rsidR="00222A49" w:rsidRPr="008825A9" w:rsidRDefault="00222A49" w:rsidP="00222A49">
      <w:pPr>
        <w:autoSpaceDE w:val="0"/>
        <w:autoSpaceDN w:val="0"/>
        <w:adjustRightInd w:val="0"/>
        <w:ind w:firstLine="708"/>
        <w:jc w:val="both"/>
        <w:rPr>
          <w:sz w:val="28"/>
          <w:szCs w:val="28"/>
          <w:lang w:val="uk-UA"/>
        </w:rPr>
      </w:pPr>
      <w:r w:rsidRPr="008825A9">
        <w:rPr>
          <w:sz w:val="28"/>
          <w:szCs w:val="28"/>
          <w:lang w:val="uk-UA"/>
        </w:rPr>
        <w:lastRenderedPageBreak/>
        <w:t xml:space="preserve">Реалізація Програми також дасть змогу: </w:t>
      </w:r>
    </w:p>
    <w:p w:rsidR="00222A49" w:rsidRPr="008825A9" w:rsidRDefault="00222A49" w:rsidP="00FD2565">
      <w:pPr>
        <w:numPr>
          <w:ilvl w:val="0"/>
          <w:numId w:val="16"/>
        </w:numPr>
        <w:autoSpaceDE w:val="0"/>
        <w:autoSpaceDN w:val="0"/>
        <w:adjustRightInd w:val="0"/>
        <w:ind w:firstLine="708"/>
        <w:jc w:val="both"/>
        <w:rPr>
          <w:sz w:val="28"/>
          <w:szCs w:val="28"/>
          <w:lang w:val="uk-UA"/>
        </w:rPr>
      </w:pPr>
      <w:r w:rsidRPr="008825A9">
        <w:rPr>
          <w:sz w:val="28"/>
          <w:szCs w:val="28"/>
          <w:lang w:val="uk-UA"/>
        </w:rPr>
        <w:t>зменшити відсоток хворих на мультирезистентний туберкульоз серед нових випадків захворювання (на 5%);</w:t>
      </w:r>
    </w:p>
    <w:p w:rsidR="00222A49" w:rsidRPr="008825A9" w:rsidRDefault="00222A49" w:rsidP="00FD2565">
      <w:pPr>
        <w:numPr>
          <w:ilvl w:val="0"/>
          <w:numId w:val="16"/>
        </w:numPr>
        <w:autoSpaceDE w:val="0"/>
        <w:autoSpaceDN w:val="0"/>
        <w:adjustRightInd w:val="0"/>
        <w:ind w:firstLine="708"/>
        <w:jc w:val="both"/>
        <w:rPr>
          <w:sz w:val="28"/>
          <w:szCs w:val="28"/>
          <w:lang w:val="uk-UA"/>
        </w:rPr>
      </w:pPr>
      <w:r w:rsidRPr="008825A9">
        <w:rPr>
          <w:sz w:val="28"/>
          <w:szCs w:val="28"/>
          <w:lang w:val="uk-UA"/>
        </w:rPr>
        <w:t>забезпечити виліковування 80% хворих з новими випадками туберкульозу;</w:t>
      </w:r>
    </w:p>
    <w:p w:rsidR="00222A49" w:rsidRPr="008825A9" w:rsidRDefault="00222A49" w:rsidP="00FD2565">
      <w:pPr>
        <w:numPr>
          <w:ilvl w:val="0"/>
          <w:numId w:val="16"/>
        </w:numPr>
        <w:autoSpaceDE w:val="0"/>
        <w:autoSpaceDN w:val="0"/>
        <w:adjustRightInd w:val="0"/>
        <w:ind w:firstLine="708"/>
        <w:jc w:val="both"/>
        <w:rPr>
          <w:sz w:val="28"/>
          <w:szCs w:val="28"/>
          <w:lang w:val="uk-UA"/>
        </w:rPr>
      </w:pPr>
      <w:r w:rsidRPr="008825A9">
        <w:rPr>
          <w:sz w:val="28"/>
          <w:szCs w:val="28"/>
          <w:lang w:val="uk-UA"/>
        </w:rPr>
        <w:t>забезпечити 100 % хворих з новими випадками мультирезистентного туберкульозу повноцінним лікуванням;</w:t>
      </w:r>
    </w:p>
    <w:p w:rsidR="00222A49" w:rsidRPr="008825A9" w:rsidRDefault="00222A49" w:rsidP="00FD2565">
      <w:pPr>
        <w:numPr>
          <w:ilvl w:val="0"/>
          <w:numId w:val="16"/>
        </w:numPr>
        <w:autoSpaceDE w:val="0"/>
        <w:autoSpaceDN w:val="0"/>
        <w:adjustRightInd w:val="0"/>
        <w:ind w:firstLine="708"/>
        <w:jc w:val="both"/>
        <w:rPr>
          <w:sz w:val="28"/>
          <w:szCs w:val="28"/>
          <w:lang w:val="uk-UA"/>
        </w:rPr>
      </w:pPr>
      <w:r w:rsidRPr="008825A9">
        <w:rPr>
          <w:sz w:val="28"/>
          <w:szCs w:val="28"/>
          <w:lang w:val="uk-UA"/>
        </w:rPr>
        <w:t>покращити доступ до лікування уразливих груп населення шляхом впровадження ДОТС с</w:t>
      </w:r>
      <w:r>
        <w:rPr>
          <w:sz w:val="28"/>
          <w:szCs w:val="28"/>
          <w:lang w:val="uk-UA"/>
        </w:rPr>
        <w:t xml:space="preserve">тратегії в </w:t>
      </w:r>
      <w:r w:rsidR="00FD2565">
        <w:rPr>
          <w:sz w:val="28"/>
          <w:szCs w:val="28"/>
          <w:lang w:val="uk-UA"/>
        </w:rPr>
        <w:t>районі</w:t>
      </w:r>
      <w:r w:rsidRPr="008825A9">
        <w:rPr>
          <w:sz w:val="28"/>
          <w:szCs w:val="28"/>
          <w:lang w:val="uk-UA"/>
        </w:rPr>
        <w:t>;</w:t>
      </w:r>
    </w:p>
    <w:p w:rsidR="00222A49" w:rsidRPr="008825A9" w:rsidRDefault="00222A49" w:rsidP="00FD2565">
      <w:pPr>
        <w:numPr>
          <w:ilvl w:val="0"/>
          <w:numId w:val="16"/>
        </w:numPr>
        <w:autoSpaceDE w:val="0"/>
        <w:autoSpaceDN w:val="0"/>
        <w:adjustRightInd w:val="0"/>
        <w:ind w:firstLine="708"/>
        <w:jc w:val="both"/>
        <w:rPr>
          <w:sz w:val="28"/>
          <w:szCs w:val="28"/>
          <w:lang w:val="uk-UA"/>
        </w:rPr>
      </w:pPr>
      <w:r w:rsidRPr="008825A9">
        <w:rPr>
          <w:sz w:val="28"/>
          <w:szCs w:val="28"/>
          <w:lang w:val="uk-UA"/>
        </w:rPr>
        <w:t xml:space="preserve">знизити рівень смертності від ко-інфекції ТБ/ВІЛ на 10% шляхом  забезпечення мультидисциплінарного підходу надання медичної допомоги пацієнтів з туберкульозом та  ВІЛ-інфекцією; </w:t>
      </w:r>
    </w:p>
    <w:p w:rsidR="00222A49" w:rsidRPr="008825A9" w:rsidRDefault="00222A49" w:rsidP="00FD2565">
      <w:pPr>
        <w:numPr>
          <w:ilvl w:val="0"/>
          <w:numId w:val="16"/>
        </w:numPr>
        <w:autoSpaceDE w:val="0"/>
        <w:autoSpaceDN w:val="0"/>
        <w:adjustRightInd w:val="0"/>
        <w:ind w:firstLine="708"/>
        <w:jc w:val="both"/>
        <w:rPr>
          <w:sz w:val="28"/>
          <w:szCs w:val="28"/>
          <w:lang w:val="uk-UA"/>
        </w:rPr>
      </w:pPr>
      <w:r w:rsidRPr="008825A9">
        <w:rPr>
          <w:sz w:val="28"/>
          <w:szCs w:val="28"/>
          <w:lang w:val="uk-UA"/>
        </w:rPr>
        <w:t>забезпечити якісне надання медичних послуг на рівні первинної медичної ланки, у тому числі покращити виявлення туберкульозу;</w:t>
      </w:r>
    </w:p>
    <w:p w:rsidR="00222A49" w:rsidRPr="008825A9" w:rsidRDefault="00222A49" w:rsidP="00FD2565">
      <w:pPr>
        <w:numPr>
          <w:ilvl w:val="0"/>
          <w:numId w:val="16"/>
        </w:numPr>
        <w:ind w:firstLine="708"/>
        <w:jc w:val="both"/>
        <w:rPr>
          <w:sz w:val="28"/>
          <w:szCs w:val="28"/>
          <w:lang w:val="uk-UA"/>
        </w:rPr>
      </w:pPr>
      <w:r w:rsidRPr="008825A9">
        <w:rPr>
          <w:sz w:val="28"/>
          <w:szCs w:val="28"/>
          <w:lang w:val="uk-UA"/>
        </w:rPr>
        <w:t>покращити діагностику звичайного та мультирезистентного туберкульозу у закладах охорони здоров’я та пенітенціарної системи;</w:t>
      </w:r>
    </w:p>
    <w:p w:rsidR="00222A49" w:rsidRPr="008825A9" w:rsidRDefault="00222A49" w:rsidP="00FD2565">
      <w:pPr>
        <w:numPr>
          <w:ilvl w:val="0"/>
          <w:numId w:val="16"/>
        </w:numPr>
        <w:ind w:firstLine="708"/>
        <w:jc w:val="both"/>
        <w:rPr>
          <w:sz w:val="28"/>
          <w:szCs w:val="28"/>
          <w:lang w:val="uk-UA"/>
        </w:rPr>
      </w:pPr>
      <w:r w:rsidRPr="008825A9">
        <w:rPr>
          <w:sz w:val="28"/>
          <w:szCs w:val="28"/>
          <w:lang w:val="uk-UA"/>
        </w:rPr>
        <w:t>зміцнити матеріально-технічне і кадрове забезпечення протитуберкульозної служби;</w:t>
      </w:r>
    </w:p>
    <w:p w:rsidR="00222A49" w:rsidRPr="008825A9" w:rsidRDefault="00222A49" w:rsidP="00FD2565">
      <w:pPr>
        <w:numPr>
          <w:ilvl w:val="0"/>
          <w:numId w:val="16"/>
        </w:numPr>
        <w:ind w:firstLine="708"/>
        <w:jc w:val="both"/>
        <w:rPr>
          <w:sz w:val="28"/>
          <w:szCs w:val="28"/>
          <w:lang w:val="uk-UA"/>
        </w:rPr>
      </w:pPr>
      <w:r w:rsidRPr="008825A9">
        <w:rPr>
          <w:sz w:val="28"/>
          <w:szCs w:val="28"/>
          <w:lang w:val="uk-UA"/>
        </w:rPr>
        <w:t>інтегрувати діяльність протитуберкульозної служби із діяльністю закладів  первинної та вторинної ланок охорони здоров’я, санітарно-епідеміологічної служби, покращити взаємодію з зацікавленими сторонами, зокрема органами виконавчої влади (службами внутрішніх справ, виконання покарань, міграції, соціального захисту, ветеринарної служби тощо) щодо профілактики і виявлення туберкульозу;</w:t>
      </w:r>
    </w:p>
    <w:p w:rsidR="00222A49" w:rsidRPr="008825A9" w:rsidRDefault="00222A49" w:rsidP="00FD2565">
      <w:pPr>
        <w:numPr>
          <w:ilvl w:val="0"/>
          <w:numId w:val="16"/>
        </w:numPr>
        <w:ind w:firstLine="708"/>
        <w:jc w:val="both"/>
        <w:rPr>
          <w:sz w:val="28"/>
          <w:szCs w:val="28"/>
          <w:lang w:val="uk-UA"/>
        </w:rPr>
      </w:pPr>
      <w:r w:rsidRPr="008825A9">
        <w:rPr>
          <w:sz w:val="28"/>
          <w:szCs w:val="28"/>
          <w:lang w:val="uk-UA"/>
        </w:rPr>
        <w:t>втілити державну систему моніторингу заходів протидії туберкульозу та забезпечити  роботу державного електронного реєстру хворих на туберкульоз;</w:t>
      </w:r>
    </w:p>
    <w:p w:rsidR="00222A49" w:rsidRPr="008825A9" w:rsidRDefault="00222A49" w:rsidP="00FD2565">
      <w:pPr>
        <w:numPr>
          <w:ilvl w:val="0"/>
          <w:numId w:val="16"/>
        </w:numPr>
        <w:ind w:firstLine="708"/>
        <w:jc w:val="both"/>
        <w:rPr>
          <w:sz w:val="28"/>
          <w:szCs w:val="28"/>
          <w:lang w:val="uk-UA"/>
        </w:rPr>
      </w:pPr>
      <w:r w:rsidRPr="008825A9">
        <w:rPr>
          <w:sz w:val="28"/>
          <w:szCs w:val="28"/>
          <w:lang w:val="uk-UA"/>
        </w:rPr>
        <w:t>здійснити соціальну мобілізацію щодо боротьби зі стигмою та дискримінацією, що пов’язані з туберкульозом та ВІЛ-інфекцією, налагодити  си</w:t>
      </w:r>
      <w:r>
        <w:rPr>
          <w:sz w:val="28"/>
          <w:szCs w:val="28"/>
          <w:lang w:val="uk-UA"/>
        </w:rPr>
        <w:t>с</w:t>
      </w:r>
      <w:r w:rsidRPr="008825A9">
        <w:rPr>
          <w:sz w:val="28"/>
          <w:szCs w:val="28"/>
          <w:lang w:val="uk-UA"/>
        </w:rPr>
        <w:t>тему інформування про стан та успіхи боротьби з туберкульозом.</w:t>
      </w:r>
    </w:p>
    <w:p w:rsidR="00222A49" w:rsidRDefault="00222A49" w:rsidP="00222A49">
      <w:pPr>
        <w:jc w:val="center"/>
        <w:rPr>
          <w:sz w:val="28"/>
          <w:szCs w:val="28"/>
          <w:u w:val="single"/>
          <w:lang w:val="uk-UA"/>
        </w:rPr>
      </w:pPr>
    </w:p>
    <w:p w:rsidR="009A1C23" w:rsidRDefault="00222A49" w:rsidP="00222A49">
      <w:pPr>
        <w:jc w:val="both"/>
        <w:rPr>
          <w:b/>
          <w:sz w:val="28"/>
          <w:szCs w:val="28"/>
          <w:lang w:val="uk-UA"/>
        </w:rPr>
      </w:pPr>
      <w:r>
        <w:rPr>
          <w:sz w:val="28"/>
          <w:szCs w:val="28"/>
          <w:lang w:val="uk-UA"/>
        </w:rPr>
        <w:tab/>
      </w:r>
      <w:r w:rsidR="009A1C23">
        <w:rPr>
          <w:sz w:val="28"/>
          <w:szCs w:val="28"/>
          <w:lang w:val="uk-UA"/>
        </w:rPr>
        <w:t xml:space="preserve">              </w:t>
      </w:r>
      <w:r w:rsidRPr="003C5F37">
        <w:rPr>
          <w:b/>
          <w:sz w:val="28"/>
          <w:szCs w:val="28"/>
          <w:lang w:val="uk-UA"/>
        </w:rPr>
        <w:t>VШ.</w:t>
      </w:r>
      <w:r>
        <w:rPr>
          <w:sz w:val="28"/>
          <w:szCs w:val="28"/>
          <w:lang w:val="uk-UA"/>
        </w:rPr>
        <w:t xml:space="preserve"> </w:t>
      </w:r>
      <w:r w:rsidRPr="008825A9">
        <w:rPr>
          <w:b/>
          <w:sz w:val="28"/>
          <w:szCs w:val="28"/>
          <w:lang w:val="uk-UA"/>
        </w:rPr>
        <w:t xml:space="preserve">Оцінка фінансових,  матеріально-технічних, </w:t>
      </w:r>
    </w:p>
    <w:p w:rsidR="00222A49" w:rsidRPr="008825A9" w:rsidRDefault="009A1C23" w:rsidP="00222A49">
      <w:pPr>
        <w:jc w:val="both"/>
        <w:rPr>
          <w:b/>
          <w:sz w:val="28"/>
          <w:szCs w:val="28"/>
          <w:lang w:val="uk-UA"/>
        </w:rPr>
      </w:pPr>
      <w:r>
        <w:rPr>
          <w:b/>
          <w:sz w:val="28"/>
          <w:szCs w:val="28"/>
          <w:lang w:val="uk-UA"/>
        </w:rPr>
        <w:t xml:space="preserve">                 </w:t>
      </w:r>
      <w:r w:rsidR="00222A49" w:rsidRPr="008825A9">
        <w:rPr>
          <w:b/>
          <w:sz w:val="28"/>
          <w:szCs w:val="28"/>
          <w:lang w:val="uk-UA"/>
        </w:rPr>
        <w:t>трудових ресурсів, необхідних для виконання Програми</w:t>
      </w:r>
    </w:p>
    <w:p w:rsidR="00222A49" w:rsidRPr="008825A9" w:rsidRDefault="00222A49" w:rsidP="00222A49">
      <w:pPr>
        <w:tabs>
          <w:tab w:val="left" w:pos="5190"/>
        </w:tabs>
        <w:rPr>
          <w:b/>
          <w:sz w:val="28"/>
          <w:szCs w:val="28"/>
          <w:lang w:val="uk-UA"/>
        </w:rPr>
      </w:pPr>
      <w:r>
        <w:rPr>
          <w:b/>
          <w:sz w:val="28"/>
          <w:szCs w:val="28"/>
          <w:lang w:val="uk-UA"/>
        </w:rPr>
        <w:tab/>
      </w:r>
    </w:p>
    <w:p w:rsidR="00222A49" w:rsidRPr="008825A9" w:rsidRDefault="00222A49" w:rsidP="00222A49">
      <w:pPr>
        <w:spacing w:before="120"/>
        <w:ind w:firstLine="567"/>
        <w:jc w:val="both"/>
        <w:rPr>
          <w:sz w:val="28"/>
          <w:szCs w:val="28"/>
          <w:lang w:val="uk-UA"/>
        </w:rPr>
      </w:pPr>
      <w:r w:rsidRPr="008825A9">
        <w:rPr>
          <w:sz w:val="28"/>
          <w:szCs w:val="28"/>
          <w:lang w:val="uk-UA"/>
        </w:rPr>
        <w:t>Фінансування Програми здійснюватиметься в межах</w:t>
      </w:r>
      <w:r>
        <w:rPr>
          <w:sz w:val="28"/>
          <w:szCs w:val="28"/>
          <w:lang w:val="uk-UA"/>
        </w:rPr>
        <w:t xml:space="preserve"> видатків, передбачених у </w:t>
      </w:r>
      <w:r w:rsidR="00EC722B">
        <w:rPr>
          <w:sz w:val="28"/>
          <w:szCs w:val="28"/>
          <w:lang w:val="uk-UA"/>
        </w:rPr>
        <w:t>районному</w:t>
      </w:r>
      <w:r w:rsidRPr="008825A9">
        <w:rPr>
          <w:sz w:val="28"/>
          <w:szCs w:val="28"/>
          <w:lang w:val="uk-UA"/>
        </w:rPr>
        <w:t xml:space="preserve"> бюд</w:t>
      </w:r>
      <w:r>
        <w:rPr>
          <w:sz w:val="28"/>
          <w:szCs w:val="28"/>
          <w:lang w:val="uk-UA"/>
        </w:rPr>
        <w:t>жеті,</w:t>
      </w:r>
      <w:r w:rsidR="00EC722B">
        <w:rPr>
          <w:sz w:val="28"/>
          <w:szCs w:val="28"/>
          <w:lang w:val="uk-UA"/>
        </w:rPr>
        <w:t xml:space="preserve"> </w:t>
      </w:r>
      <w:r w:rsidRPr="008825A9">
        <w:rPr>
          <w:sz w:val="28"/>
          <w:szCs w:val="28"/>
          <w:lang w:val="uk-UA"/>
        </w:rPr>
        <w:t>а також інших джерел, не заборонених законодавством. Необхідний обсяг фінансу</w:t>
      </w:r>
      <w:r w:rsidR="00EC722B">
        <w:rPr>
          <w:sz w:val="28"/>
          <w:szCs w:val="28"/>
          <w:lang w:val="uk-UA"/>
        </w:rPr>
        <w:t xml:space="preserve">вання Програми </w:t>
      </w:r>
      <w:r w:rsidRPr="008825A9">
        <w:rPr>
          <w:sz w:val="28"/>
          <w:szCs w:val="28"/>
          <w:lang w:val="uk-UA"/>
        </w:rPr>
        <w:t>визначається щороку, виходячи з конкретних завдань та наявності коштів.</w:t>
      </w:r>
    </w:p>
    <w:p w:rsidR="00222A49" w:rsidRDefault="00222A49" w:rsidP="00222A49">
      <w:pPr>
        <w:spacing w:before="120"/>
        <w:ind w:firstLine="567"/>
        <w:jc w:val="both"/>
        <w:rPr>
          <w:sz w:val="28"/>
          <w:szCs w:val="28"/>
          <w:u w:val="single"/>
          <w:lang w:val="uk-UA"/>
        </w:rPr>
      </w:pPr>
      <w:r>
        <w:rPr>
          <w:sz w:val="28"/>
          <w:szCs w:val="28"/>
          <w:lang w:val="uk-UA"/>
        </w:rPr>
        <w:t xml:space="preserve">Загальний </w:t>
      </w:r>
      <w:r w:rsidRPr="008825A9">
        <w:rPr>
          <w:sz w:val="28"/>
          <w:szCs w:val="28"/>
          <w:lang w:val="uk-UA"/>
        </w:rPr>
        <w:t>о</w:t>
      </w:r>
      <w:r>
        <w:rPr>
          <w:sz w:val="28"/>
          <w:szCs w:val="28"/>
          <w:lang w:val="uk-UA"/>
        </w:rPr>
        <w:t xml:space="preserve">бсяг фінансування </w:t>
      </w:r>
      <w:r w:rsidRPr="008825A9">
        <w:rPr>
          <w:sz w:val="28"/>
          <w:szCs w:val="28"/>
          <w:lang w:val="uk-UA"/>
        </w:rPr>
        <w:t>Програми</w:t>
      </w:r>
      <w:r>
        <w:rPr>
          <w:sz w:val="28"/>
          <w:szCs w:val="28"/>
          <w:lang w:val="uk-UA"/>
        </w:rPr>
        <w:t xml:space="preserve"> на 2013 рік</w:t>
      </w:r>
      <w:r w:rsidRPr="008825A9">
        <w:rPr>
          <w:sz w:val="28"/>
          <w:szCs w:val="28"/>
          <w:lang w:val="uk-UA"/>
        </w:rPr>
        <w:t xml:space="preserve"> становить: всього по Програмі </w:t>
      </w:r>
      <w:r>
        <w:rPr>
          <w:sz w:val="28"/>
          <w:szCs w:val="28"/>
          <w:lang w:val="uk-UA"/>
        </w:rPr>
        <w:t>–</w:t>
      </w:r>
      <w:r w:rsidR="00E65F2F">
        <w:rPr>
          <w:sz w:val="28"/>
          <w:szCs w:val="28"/>
          <w:lang w:val="uk-UA"/>
        </w:rPr>
        <w:t xml:space="preserve">  </w:t>
      </w:r>
      <w:r w:rsidR="00FD2565">
        <w:rPr>
          <w:sz w:val="28"/>
          <w:lang w:val="uk-UA"/>
        </w:rPr>
        <w:t xml:space="preserve">236,724 </w:t>
      </w:r>
      <w:r w:rsidR="00E65F2F">
        <w:rPr>
          <w:sz w:val="28"/>
          <w:szCs w:val="28"/>
          <w:lang w:val="uk-UA"/>
        </w:rPr>
        <w:t xml:space="preserve">  </w:t>
      </w:r>
      <w:r>
        <w:rPr>
          <w:sz w:val="28"/>
          <w:szCs w:val="28"/>
          <w:lang w:val="uk-UA"/>
        </w:rPr>
        <w:t xml:space="preserve">тис. грн., у тому числі </w:t>
      </w:r>
      <w:r w:rsidR="00183551">
        <w:rPr>
          <w:sz w:val="28"/>
          <w:szCs w:val="28"/>
          <w:lang w:val="uk-UA"/>
        </w:rPr>
        <w:t>район</w:t>
      </w:r>
      <w:r w:rsidRPr="008825A9">
        <w:rPr>
          <w:sz w:val="28"/>
          <w:szCs w:val="28"/>
          <w:lang w:val="uk-UA"/>
        </w:rPr>
        <w:t>ний бюдж</w:t>
      </w:r>
      <w:r>
        <w:rPr>
          <w:sz w:val="28"/>
          <w:szCs w:val="28"/>
          <w:lang w:val="uk-UA"/>
        </w:rPr>
        <w:t>ет –</w:t>
      </w:r>
      <w:r w:rsidR="00E65F2F">
        <w:rPr>
          <w:sz w:val="28"/>
          <w:szCs w:val="28"/>
          <w:lang w:val="uk-UA"/>
        </w:rPr>
        <w:t xml:space="preserve">   </w:t>
      </w:r>
      <w:r w:rsidR="00FD2565">
        <w:rPr>
          <w:sz w:val="28"/>
          <w:lang w:val="uk-UA"/>
        </w:rPr>
        <w:t xml:space="preserve">236,724 </w:t>
      </w:r>
      <w:r w:rsidR="00E65F2F">
        <w:rPr>
          <w:sz w:val="28"/>
          <w:szCs w:val="28"/>
          <w:lang w:val="uk-UA"/>
        </w:rPr>
        <w:t xml:space="preserve">  </w:t>
      </w:r>
      <w:r>
        <w:rPr>
          <w:sz w:val="28"/>
          <w:szCs w:val="28"/>
          <w:lang w:val="uk-UA"/>
        </w:rPr>
        <w:t>тис. грн.</w:t>
      </w:r>
    </w:p>
    <w:p w:rsidR="00222A49" w:rsidRDefault="00222A49" w:rsidP="00222A49">
      <w:pPr>
        <w:jc w:val="center"/>
        <w:rPr>
          <w:b/>
          <w:lang w:val="uk-UA"/>
        </w:rPr>
        <w:sectPr w:rsidR="00222A49" w:rsidSect="00DA1969">
          <w:headerReference w:type="even" r:id="rId8"/>
          <w:headerReference w:type="default" r:id="rId9"/>
          <w:pgSz w:w="11906" w:h="16838"/>
          <w:pgMar w:top="538" w:right="566" w:bottom="284" w:left="1701" w:header="426" w:footer="709" w:gutter="0"/>
          <w:cols w:space="708"/>
          <w:docGrid w:linePitch="360"/>
        </w:sectPr>
      </w:pPr>
    </w:p>
    <w:p w:rsidR="00222A49" w:rsidRDefault="00222A49" w:rsidP="00222A49">
      <w:pPr>
        <w:jc w:val="center"/>
        <w:rPr>
          <w:b/>
          <w:lang w:val="uk-UA"/>
        </w:rPr>
      </w:pPr>
    </w:p>
    <w:p w:rsidR="00222A49" w:rsidRPr="001811AF" w:rsidRDefault="00222A49" w:rsidP="00222A49">
      <w:pPr>
        <w:jc w:val="center"/>
        <w:rPr>
          <w:b/>
          <w:lang w:val="uk-UA"/>
        </w:rPr>
      </w:pPr>
      <w:r>
        <w:rPr>
          <w:b/>
          <w:lang w:val="uk-UA"/>
        </w:rPr>
        <w:t xml:space="preserve">ІХ. </w:t>
      </w:r>
      <w:r w:rsidRPr="001811AF">
        <w:rPr>
          <w:b/>
          <w:lang w:val="uk-UA"/>
        </w:rPr>
        <w:t>ЗАВДАННЯ І ЗАХОДИ</w:t>
      </w:r>
    </w:p>
    <w:p w:rsidR="00222A49" w:rsidRPr="007D3344" w:rsidRDefault="00EC722B" w:rsidP="00222A49">
      <w:pPr>
        <w:jc w:val="center"/>
        <w:rPr>
          <w:b/>
          <w:lang w:val="uk-UA"/>
        </w:rPr>
      </w:pPr>
      <w:r>
        <w:rPr>
          <w:b/>
          <w:lang w:val="uk-UA"/>
        </w:rPr>
        <w:t>районної</w:t>
      </w:r>
      <w:r w:rsidR="00222A49">
        <w:rPr>
          <w:b/>
          <w:lang w:val="uk-UA"/>
        </w:rPr>
        <w:t xml:space="preserve"> цільової  соціальної П</w:t>
      </w:r>
      <w:r w:rsidR="00222A49" w:rsidRPr="001811AF">
        <w:rPr>
          <w:b/>
          <w:lang w:val="uk-UA"/>
        </w:rPr>
        <w:t>рограми  протидії  захво</w:t>
      </w:r>
      <w:r w:rsidR="00222A49">
        <w:rPr>
          <w:b/>
          <w:lang w:val="uk-UA"/>
        </w:rPr>
        <w:t>рюванню на туберкульоз</w:t>
      </w:r>
      <w:r w:rsidR="00222A49" w:rsidRPr="007D3344">
        <w:rPr>
          <w:b/>
          <w:lang w:val="uk-UA"/>
        </w:rPr>
        <w:t xml:space="preserve"> </w:t>
      </w:r>
      <w:r w:rsidR="00222A49">
        <w:rPr>
          <w:b/>
          <w:lang w:val="uk-UA"/>
        </w:rPr>
        <w:t xml:space="preserve">до </w:t>
      </w:r>
      <w:r w:rsidR="00222A49" w:rsidRPr="001811AF">
        <w:rPr>
          <w:b/>
          <w:lang w:val="uk-UA"/>
        </w:rPr>
        <w:t>2016 рок</w:t>
      </w:r>
      <w:r w:rsidR="00222A49">
        <w:rPr>
          <w:b/>
          <w:lang w:val="uk-UA"/>
        </w:rPr>
        <w:t>у</w:t>
      </w: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1698"/>
        <w:gridCol w:w="565"/>
        <w:gridCol w:w="539"/>
        <w:gridCol w:w="539"/>
        <w:gridCol w:w="539"/>
        <w:gridCol w:w="539"/>
        <w:gridCol w:w="539"/>
        <w:gridCol w:w="2409"/>
        <w:gridCol w:w="1417"/>
        <w:gridCol w:w="1134"/>
        <w:gridCol w:w="6"/>
        <w:gridCol w:w="1119"/>
        <w:gridCol w:w="9"/>
        <w:gridCol w:w="6"/>
        <w:gridCol w:w="810"/>
        <w:gridCol w:w="9"/>
        <w:gridCol w:w="6"/>
        <w:gridCol w:w="819"/>
        <w:gridCol w:w="6"/>
        <w:gridCol w:w="819"/>
        <w:gridCol w:w="6"/>
        <w:gridCol w:w="821"/>
        <w:gridCol w:w="1417"/>
        <w:gridCol w:w="1417"/>
      </w:tblGrid>
      <w:tr w:rsidR="00222A49" w:rsidRPr="00613FE0">
        <w:trPr>
          <w:gridAfter w:val="2"/>
          <w:wAfter w:w="2834" w:type="dxa"/>
        </w:trPr>
        <w:tc>
          <w:tcPr>
            <w:tcW w:w="1523" w:type="dxa"/>
            <w:vMerge w:val="restart"/>
            <w:shd w:val="clear" w:color="auto" w:fill="auto"/>
          </w:tcPr>
          <w:p w:rsidR="00222A49" w:rsidRPr="00613FE0" w:rsidRDefault="00222A49" w:rsidP="00222A49">
            <w:pPr>
              <w:jc w:val="center"/>
              <w:rPr>
                <w:b/>
                <w:sz w:val="20"/>
                <w:szCs w:val="20"/>
                <w:lang w:val="uk-UA"/>
              </w:rPr>
            </w:pPr>
            <w:r w:rsidRPr="00613FE0">
              <w:rPr>
                <w:b/>
                <w:sz w:val="20"/>
                <w:szCs w:val="20"/>
                <w:lang w:val="uk-UA"/>
              </w:rPr>
              <w:t>Найменуван</w:t>
            </w:r>
            <w:r w:rsidRPr="007D3344">
              <w:rPr>
                <w:b/>
                <w:sz w:val="20"/>
                <w:szCs w:val="20"/>
                <w:lang w:val="uk-UA"/>
              </w:rPr>
              <w:t>-</w:t>
            </w:r>
            <w:r w:rsidRPr="00613FE0">
              <w:rPr>
                <w:b/>
                <w:sz w:val="20"/>
                <w:szCs w:val="20"/>
                <w:lang w:val="uk-UA"/>
              </w:rPr>
              <w:t>ня завдання</w:t>
            </w:r>
          </w:p>
        </w:tc>
        <w:tc>
          <w:tcPr>
            <w:tcW w:w="1698" w:type="dxa"/>
            <w:vMerge w:val="restart"/>
            <w:shd w:val="clear" w:color="auto" w:fill="auto"/>
          </w:tcPr>
          <w:p w:rsidR="00222A49" w:rsidRPr="00613FE0" w:rsidRDefault="00222A49" w:rsidP="00222A49">
            <w:pPr>
              <w:jc w:val="center"/>
              <w:rPr>
                <w:b/>
                <w:sz w:val="20"/>
                <w:szCs w:val="20"/>
                <w:lang w:val="uk-UA"/>
              </w:rPr>
            </w:pPr>
            <w:r w:rsidRPr="00613FE0">
              <w:rPr>
                <w:b/>
                <w:sz w:val="20"/>
                <w:szCs w:val="20"/>
                <w:lang w:val="uk-UA"/>
              </w:rPr>
              <w:t>Найменування  показника</w:t>
            </w:r>
          </w:p>
        </w:tc>
        <w:tc>
          <w:tcPr>
            <w:tcW w:w="3260" w:type="dxa"/>
            <w:gridSpan w:val="6"/>
            <w:shd w:val="clear" w:color="auto" w:fill="auto"/>
          </w:tcPr>
          <w:p w:rsidR="00222A49" w:rsidRPr="00613FE0" w:rsidRDefault="00222A49" w:rsidP="00222A49">
            <w:pPr>
              <w:jc w:val="center"/>
              <w:rPr>
                <w:b/>
                <w:sz w:val="20"/>
                <w:szCs w:val="20"/>
                <w:lang w:val="uk-UA"/>
              </w:rPr>
            </w:pPr>
            <w:r w:rsidRPr="00613FE0">
              <w:rPr>
                <w:b/>
                <w:sz w:val="20"/>
                <w:szCs w:val="20"/>
                <w:lang w:val="uk-UA"/>
              </w:rPr>
              <w:t>Значення показника</w:t>
            </w:r>
          </w:p>
        </w:tc>
        <w:tc>
          <w:tcPr>
            <w:tcW w:w="2409" w:type="dxa"/>
            <w:vMerge w:val="restart"/>
            <w:shd w:val="clear" w:color="auto" w:fill="auto"/>
          </w:tcPr>
          <w:p w:rsidR="00222A49" w:rsidRPr="00613FE0" w:rsidRDefault="00222A49" w:rsidP="00222A49">
            <w:pPr>
              <w:jc w:val="center"/>
              <w:rPr>
                <w:b/>
                <w:sz w:val="20"/>
                <w:szCs w:val="20"/>
                <w:lang w:val="uk-UA"/>
              </w:rPr>
            </w:pPr>
            <w:r w:rsidRPr="00613FE0">
              <w:rPr>
                <w:b/>
                <w:sz w:val="20"/>
                <w:szCs w:val="20"/>
                <w:lang w:val="uk-UA"/>
              </w:rPr>
              <w:t xml:space="preserve">Найменування  заходу </w:t>
            </w:r>
          </w:p>
        </w:tc>
        <w:tc>
          <w:tcPr>
            <w:tcW w:w="1417" w:type="dxa"/>
            <w:vMerge w:val="restart"/>
            <w:shd w:val="clear" w:color="auto" w:fill="auto"/>
          </w:tcPr>
          <w:p w:rsidR="00222A49" w:rsidRPr="00613FE0" w:rsidRDefault="00222A49" w:rsidP="00222A49">
            <w:pPr>
              <w:rPr>
                <w:b/>
                <w:sz w:val="20"/>
                <w:szCs w:val="20"/>
                <w:lang w:val="uk-UA"/>
              </w:rPr>
            </w:pPr>
            <w:r w:rsidRPr="00613FE0">
              <w:rPr>
                <w:b/>
                <w:sz w:val="20"/>
                <w:szCs w:val="20"/>
                <w:lang w:val="uk-UA"/>
              </w:rPr>
              <w:t>Відпові</w:t>
            </w:r>
            <w:r>
              <w:rPr>
                <w:b/>
                <w:sz w:val="20"/>
                <w:szCs w:val="20"/>
                <w:lang w:val="uk-UA"/>
              </w:rPr>
              <w:t>-</w:t>
            </w:r>
            <w:r w:rsidRPr="00613FE0">
              <w:rPr>
                <w:b/>
                <w:sz w:val="20"/>
                <w:szCs w:val="20"/>
                <w:lang w:val="uk-UA"/>
              </w:rPr>
              <w:t xml:space="preserve">дальні за виконання </w:t>
            </w:r>
          </w:p>
        </w:tc>
        <w:tc>
          <w:tcPr>
            <w:tcW w:w="1134" w:type="dxa"/>
            <w:vMerge w:val="restart"/>
            <w:shd w:val="clear" w:color="auto" w:fill="auto"/>
          </w:tcPr>
          <w:p w:rsidR="00222A49" w:rsidRPr="007870D5" w:rsidRDefault="00222A49" w:rsidP="00222A49">
            <w:pPr>
              <w:rPr>
                <w:b/>
                <w:sz w:val="20"/>
                <w:szCs w:val="20"/>
                <w:lang w:val="en-US"/>
              </w:rPr>
            </w:pPr>
            <w:r w:rsidRPr="00613FE0">
              <w:rPr>
                <w:b/>
                <w:sz w:val="20"/>
                <w:szCs w:val="20"/>
                <w:lang w:val="uk-UA"/>
              </w:rPr>
              <w:t xml:space="preserve">Джерела фінансу-вання </w:t>
            </w:r>
          </w:p>
        </w:tc>
        <w:tc>
          <w:tcPr>
            <w:tcW w:w="1134" w:type="dxa"/>
            <w:gridSpan w:val="3"/>
            <w:vMerge w:val="restart"/>
            <w:shd w:val="clear" w:color="auto" w:fill="auto"/>
          </w:tcPr>
          <w:p w:rsidR="00222A49" w:rsidRPr="00613FE0" w:rsidRDefault="00222A49" w:rsidP="00222A49">
            <w:pPr>
              <w:rPr>
                <w:b/>
                <w:sz w:val="20"/>
                <w:szCs w:val="20"/>
                <w:lang w:val="uk-UA"/>
              </w:rPr>
            </w:pPr>
            <w:r w:rsidRPr="00613FE0">
              <w:rPr>
                <w:b/>
                <w:sz w:val="20"/>
                <w:szCs w:val="20"/>
                <w:lang w:val="uk-UA"/>
              </w:rPr>
              <w:t>Прогно-зований  обсяг фінан</w:t>
            </w:r>
            <w:r w:rsidRPr="003B6849">
              <w:rPr>
                <w:b/>
                <w:sz w:val="20"/>
                <w:szCs w:val="20"/>
              </w:rPr>
              <w:t>-</w:t>
            </w:r>
            <w:r w:rsidRPr="00613FE0">
              <w:rPr>
                <w:b/>
                <w:sz w:val="20"/>
                <w:szCs w:val="20"/>
                <w:lang w:val="uk-UA"/>
              </w:rPr>
              <w:t>с</w:t>
            </w:r>
            <w:r>
              <w:rPr>
                <w:b/>
                <w:sz w:val="20"/>
                <w:szCs w:val="20"/>
                <w:lang w:val="uk-UA"/>
              </w:rPr>
              <w:t>у</w:t>
            </w:r>
            <w:r w:rsidRPr="00613FE0">
              <w:rPr>
                <w:b/>
                <w:sz w:val="20"/>
                <w:szCs w:val="20"/>
                <w:lang w:val="uk-UA"/>
              </w:rPr>
              <w:t>вання, тис.грн.</w:t>
            </w:r>
          </w:p>
        </w:tc>
        <w:tc>
          <w:tcPr>
            <w:tcW w:w="3302" w:type="dxa"/>
            <w:gridSpan w:val="9"/>
            <w:shd w:val="clear" w:color="auto" w:fill="auto"/>
          </w:tcPr>
          <w:p w:rsidR="00222A49" w:rsidRPr="00613FE0" w:rsidRDefault="00222A49" w:rsidP="00222A49">
            <w:pPr>
              <w:jc w:val="center"/>
              <w:rPr>
                <w:b/>
                <w:sz w:val="20"/>
                <w:szCs w:val="20"/>
                <w:lang w:val="uk-UA"/>
              </w:rPr>
            </w:pPr>
            <w:r w:rsidRPr="00613FE0">
              <w:rPr>
                <w:b/>
                <w:sz w:val="20"/>
                <w:szCs w:val="20"/>
                <w:lang w:val="uk-UA"/>
              </w:rPr>
              <w:t xml:space="preserve">У тому числі  за роками </w:t>
            </w:r>
          </w:p>
        </w:tc>
      </w:tr>
      <w:tr w:rsidR="00222A49" w:rsidRPr="00613FE0">
        <w:trPr>
          <w:gridAfter w:val="2"/>
          <w:wAfter w:w="2834" w:type="dxa"/>
        </w:trPr>
        <w:tc>
          <w:tcPr>
            <w:tcW w:w="1523" w:type="dxa"/>
            <w:vMerge/>
            <w:shd w:val="clear" w:color="auto" w:fill="auto"/>
          </w:tcPr>
          <w:p w:rsidR="00222A49" w:rsidRPr="00613FE0" w:rsidRDefault="00222A49" w:rsidP="00222A49">
            <w:pPr>
              <w:jc w:val="center"/>
              <w:rPr>
                <w:b/>
                <w:sz w:val="20"/>
                <w:szCs w:val="20"/>
                <w:lang w:val="uk-UA"/>
              </w:rPr>
            </w:pPr>
          </w:p>
        </w:tc>
        <w:tc>
          <w:tcPr>
            <w:tcW w:w="1698" w:type="dxa"/>
            <w:vMerge/>
            <w:shd w:val="clear" w:color="auto" w:fill="auto"/>
          </w:tcPr>
          <w:p w:rsidR="00222A49" w:rsidRPr="00613FE0" w:rsidRDefault="00222A49" w:rsidP="00222A49">
            <w:pPr>
              <w:jc w:val="center"/>
              <w:rPr>
                <w:b/>
                <w:sz w:val="20"/>
                <w:szCs w:val="20"/>
                <w:lang w:val="uk-UA"/>
              </w:rPr>
            </w:pPr>
          </w:p>
        </w:tc>
        <w:tc>
          <w:tcPr>
            <w:tcW w:w="565" w:type="dxa"/>
            <w:vMerge w:val="restart"/>
            <w:shd w:val="clear" w:color="auto" w:fill="auto"/>
            <w:textDirection w:val="btLr"/>
          </w:tcPr>
          <w:p w:rsidR="00222A49" w:rsidRPr="00613FE0" w:rsidRDefault="00222A49" w:rsidP="00222A49">
            <w:pPr>
              <w:ind w:left="113" w:right="113"/>
              <w:jc w:val="center"/>
              <w:rPr>
                <w:b/>
                <w:sz w:val="20"/>
                <w:szCs w:val="20"/>
                <w:lang w:val="uk-UA"/>
              </w:rPr>
            </w:pPr>
            <w:r w:rsidRPr="00613FE0">
              <w:rPr>
                <w:b/>
                <w:sz w:val="20"/>
                <w:szCs w:val="20"/>
                <w:lang w:val="uk-UA"/>
              </w:rPr>
              <w:t>Усього</w:t>
            </w:r>
          </w:p>
        </w:tc>
        <w:tc>
          <w:tcPr>
            <w:tcW w:w="2695" w:type="dxa"/>
            <w:gridSpan w:val="5"/>
            <w:shd w:val="clear" w:color="auto" w:fill="auto"/>
          </w:tcPr>
          <w:p w:rsidR="00222A49" w:rsidRPr="00613FE0" w:rsidRDefault="00222A49" w:rsidP="00222A49">
            <w:pPr>
              <w:jc w:val="center"/>
              <w:rPr>
                <w:b/>
                <w:sz w:val="20"/>
                <w:szCs w:val="20"/>
                <w:lang w:val="uk-UA"/>
              </w:rPr>
            </w:pPr>
            <w:r w:rsidRPr="00613FE0">
              <w:rPr>
                <w:b/>
                <w:sz w:val="20"/>
                <w:szCs w:val="20"/>
                <w:lang w:val="uk-UA"/>
              </w:rPr>
              <w:t>За роками</w:t>
            </w:r>
          </w:p>
        </w:tc>
        <w:tc>
          <w:tcPr>
            <w:tcW w:w="2409" w:type="dxa"/>
            <w:vMerge/>
            <w:shd w:val="clear" w:color="auto" w:fill="auto"/>
          </w:tcPr>
          <w:p w:rsidR="00222A49" w:rsidRPr="00613FE0" w:rsidRDefault="00222A49" w:rsidP="00222A49">
            <w:pPr>
              <w:jc w:val="center"/>
              <w:rPr>
                <w:b/>
                <w:sz w:val="20"/>
                <w:szCs w:val="20"/>
                <w:lang w:val="uk-UA"/>
              </w:rPr>
            </w:pPr>
          </w:p>
        </w:tc>
        <w:tc>
          <w:tcPr>
            <w:tcW w:w="1417" w:type="dxa"/>
            <w:vMerge/>
            <w:shd w:val="clear" w:color="auto" w:fill="auto"/>
          </w:tcPr>
          <w:p w:rsidR="00222A49" w:rsidRPr="00613FE0" w:rsidRDefault="00222A49" w:rsidP="00222A49">
            <w:pPr>
              <w:jc w:val="center"/>
              <w:rPr>
                <w:b/>
                <w:sz w:val="20"/>
                <w:szCs w:val="20"/>
                <w:lang w:val="uk-UA"/>
              </w:rPr>
            </w:pPr>
          </w:p>
        </w:tc>
        <w:tc>
          <w:tcPr>
            <w:tcW w:w="1134" w:type="dxa"/>
            <w:vMerge/>
            <w:shd w:val="clear" w:color="auto" w:fill="auto"/>
          </w:tcPr>
          <w:p w:rsidR="00222A49" w:rsidRPr="00613FE0" w:rsidRDefault="00222A49" w:rsidP="00222A49">
            <w:pPr>
              <w:jc w:val="center"/>
              <w:rPr>
                <w:b/>
                <w:sz w:val="20"/>
                <w:szCs w:val="20"/>
                <w:lang w:val="uk-UA"/>
              </w:rPr>
            </w:pPr>
          </w:p>
        </w:tc>
        <w:tc>
          <w:tcPr>
            <w:tcW w:w="1134" w:type="dxa"/>
            <w:gridSpan w:val="3"/>
            <w:vMerge/>
            <w:shd w:val="clear" w:color="auto" w:fill="auto"/>
          </w:tcPr>
          <w:p w:rsidR="00222A49" w:rsidRPr="00613FE0" w:rsidRDefault="00222A49" w:rsidP="00222A49">
            <w:pPr>
              <w:jc w:val="center"/>
              <w:rPr>
                <w:b/>
                <w:sz w:val="20"/>
                <w:szCs w:val="20"/>
                <w:lang w:val="uk-UA"/>
              </w:rPr>
            </w:pPr>
          </w:p>
        </w:tc>
        <w:tc>
          <w:tcPr>
            <w:tcW w:w="825" w:type="dxa"/>
            <w:gridSpan w:val="3"/>
            <w:vMerge w:val="restart"/>
            <w:shd w:val="clear" w:color="auto" w:fill="auto"/>
            <w:vAlign w:val="center"/>
          </w:tcPr>
          <w:p w:rsidR="00222A49" w:rsidRPr="00613FE0" w:rsidRDefault="00222A49" w:rsidP="00222A49">
            <w:pPr>
              <w:jc w:val="center"/>
              <w:rPr>
                <w:b/>
                <w:sz w:val="20"/>
                <w:szCs w:val="20"/>
                <w:lang w:val="uk-UA"/>
              </w:rPr>
            </w:pPr>
            <w:r w:rsidRPr="00613FE0">
              <w:rPr>
                <w:b/>
                <w:sz w:val="20"/>
                <w:szCs w:val="20"/>
                <w:lang w:val="uk-UA"/>
              </w:rPr>
              <w:t>2013</w:t>
            </w:r>
          </w:p>
        </w:tc>
        <w:tc>
          <w:tcPr>
            <w:tcW w:w="825" w:type="dxa"/>
            <w:gridSpan w:val="2"/>
            <w:vMerge w:val="restart"/>
            <w:shd w:val="clear" w:color="auto" w:fill="auto"/>
            <w:vAlign w:val="center"/>
          </w:tcPr>
          <w:p w:rsidR="00222A49" w:rsidRPr="00823681" w:rsidRDefault="00222A49" w:rsidP="00222A49">
            <w:pPr>
              <w:jc w:val="center"/>
              <w:rPr>
                <w:b/>
                <w:sz w:val="20"/>
                <w:szCs w:val="20"/>
                <w:lang w:val="en-US"/>
              </w:rPr>
            </w:pPr>
            <w:r w:rsidRPr="00613FE0">
              <w:rPr>
                <w:b/>
                <w:sz w:val="20"/>
                <w:szCs w:val="20"/>
                <w:lang w:val="uk-UA"/>
              </w:rPr>
              <w:t>2014</w:t>
            </w:r>
            <w:r>
              <w:rPr>
                <w:b/>
                <w:sz w:val="20"/>
                <w:szCs w:val="20"/>
                <w:lang w:val="en-US"/>
              </w:rPr>
              <w:t>*</w:t>
            </w:r>
          </w:p>
        </w:tc>
        <w:tc>
          <w:tcPr>
            <w:tcW w:w="825" w:type="dxa"/>
            <w:gridSpan w:val="2"/>
            <w:vMerge w:val="restart"/>
            <w:shd w:val="clear" w:color="auto" w:fill="auto"/>
            <w:vAlign w:val="center"/>
          </w:tcPr>
          <w:p w:rsidR="00222A49" w:rsidRPr="00823681" w:rsidRDefault="00222A49" w:rsidP="00222A49">
            <w:pPr>
              <w:jc w:val="center"/>
              <w:rPr>
                <w:b/>
                <w:sz w:val="20"/>
                <w:szCs w:val="20"/>
                <w:lang w:val="en-US"/>
              </w:rPr>
            </w:pPr>
            <w:r w:rsidRPr="00613FE0">
              <w:rPr>
                <w:b/>
                <w:sz w:val="20"/>
                <w:szCs w:val="20"/>
                <w:lang w:val="uk-UA"/>
              </w:rPr>
              <w:t>2015</w:t>
            </w:r>
            <w:r>
              <w:rPr>
                <w:b/>
                <w:sz w:val="20"/>
                <w:szCs w:val="20"/>
                <w:lang w:val="en-US"/>
              </w:rPr>
              <w:t>*</w:t>
            </w:r>
          </w:p>
        </w:tc>
        <w:tc>
          <w:tcPr>
            <w:tcW w:w="827" w:type="dxa"/>
            <w:gridSpan w:val="2"/>
            <w:vMerge w:val="restart"/>
            <w:shd w:val="clear" w:color="auto" w:fill="auto"/>
            <w:vAlign w:val="center"/>
          </w:tcPr>
          <w:p w:rsidR="00222A49" w:rsidRPr="00823681" w:rsidRDefault="00222A49" w:rsidP="00222A49">
            <w:pPr>
              <w:jc w:val="center"/>
              <w:rPr>
                <w:b/>
                <w:sz w:val="20"/>
                <w:szCs w:val="20"/>
                <w:lang w:val="en-US"/>
              </w:rPr>
            </w:pPr>
            <w:r w:rsidRPr="00613FE0">
              <w:rPr>
                <w:b/>
                <w:sz w:val="20"/>
                <w:szCs w:val="20"/>
                <w:lang w:val="uk-UA"/>
              </w:rPr>
              <w:t>2016</w:t>
            </w:r>
            <w:r>
              <w:rPr>
                <w:b/>
                <w:sz w:val="20"/>
                <w:szCs w:val="20"/>
                <w:lang w:val="en-US"/>
              </w:rPr>
              <w:t>*</w:t>
            </w:r>
          </w:p>
        </w:tc>
      </w:tr>
      <w:tr w:rsidR="00222A49" w:rsidRPr="00613FE0">
        <w:trPr>
          <w:gridAfter w:val="2"/>
          <w:wAfter w:w="2834" w:type="dxa"/>
          <w:cantSplit/>
          <w:trHeight w:val="931"/>
        </w:trPr>
        <w:tc>
          <w:tcPr>
            <w:tcW w:w="1523" w:type="dxa"/>
            <w:vMerge/>
            <w:shd w:val="clear" w:color="auto" w:fill="auto"/>
          </w:tcPr>
          <w:p w:rsidR="00222A49" w:rsidRPr="00613FE0" w:rsidRDefault="00222A49" w:rsidP="00222A49">
            <w:pPr>
              <w:jc w:val="center"/>
              <w:rPr>
                <w:b/>
                <w:sz w:val="20"/>
                <w:szCs w:val="20"/>
                <w:lang w:val="uk-UA"/>
              </w:rPr>
            </w:pPr>
          </w:p>
        </w:tc>
        <w:tc>
          <w:tcPr>
            <w:tcW w:w="1698" w:type="dxa"/>
            <w:vMerge/>
            <w:shd w:val="clear" w:color="auto" w:fill="auto"/>
          </w:tcPr>
          <w:p w:rsidR="00222A49" w:rsidRPr="00613FE0" w:rsidRDefault="00222A49" w:rsidP="00222A49">
            <w:pPr>
              <w:jc w:val="center"/>
              <w:rPr>
                <w:b/>
                <w:sz w:val="20"/>
                <w:szCs w:val="20"/>
                <w:lang w:val="uk-UA"/>
              </w:rPr>
            </w:pPr>
          </w:p>
        </w:tc>
        <w:tc>
          <w:tcPr>
            <w:tcW w:w="565" w:type="dxa"/>
            <w:vMerge/>
            <w:shd w:val="clear" w:color="auto" w:fill="auto"/>
          </w:tcPr>
          <w:p w:rsidR="00222A49" w:rsidRPr="00613FE0" w:rsidRDefault="00222A49" w:rsidP="00222A49">
            <w:pPr>
              <w:jc w:val="center"/>
              <w:rPr>
                <w:b/>
                <w:sz w:val="20"/>
                <w:szCs w:val="20"/>
                <w:lang w:val="uk-UA"/>
              </w:rPr>
            </w:pPr>
          </w:p>
        </w:tc>
        <w:tc>
          <w:tcPr>
            <w:tcW w:w="539" w:type="dxa"/>
            <w:shd w:val="clear" w:color="auto" w:fill="auto"/>
            <w:textDirection w:val="btLr"/>
          </w:tcPr>
          <w:p w:rsidR="00222A49" w:rsidRPr="00613FE0" w:rsidRDefault="00222A49" w:rsidP="00222A49">
            <w:pPr>
              <w:ind w:left="113" w:right="113"/>
              <w:jc w:val="center"/>
              <w:rPr>
                <w:b/>
                <w:sz w:val="20"/>
                <w:szCs w:val="20"/>
                <w:lang w:val="uk-UA"/>
              </w:rPr>
            </w:pPr>
            <w:r w:rsidRPr="00613FE0">
              <w:rPr>
                <w:b/>
                <w:sz w:val="20"/>
                <w:szCs w:val="20"/>
                <w:lang w:val="uk-UA"/>
              </w:rPr>
              <w:t>2012</w:t>
            </w:r>
          </w:p>
        </w:tc>
        <w:tc>
          <w:tcPr>
            <w:tcW w:w="539" w:type="dxa"/>
            <w:shd w:val="clear" w:color="auto" w:fill="auto"/>
            <w:textDirection w:val="btLr"/>
          </w:tcPr>
          <w:p w:rsidR="00222A49" w:rsidRPr="00613FE0" w:rsidRDefault="00222A49" w:rsidP="00222A49">
            <w:pPr>
              <w:ind w:left="113" w:right="113"/>
              <w:jc w:val="center"/>
              <w:rPr>
                <w:b/>
                <w:sz w:val="20"/>
                <w:szCs w:val="20"/>
                <w:lang w:val="uk-UA"/>
              </w:rPr>
            </w:pPr>
            <w:r w:rsidRPr="00613FE0">
              <w:rPr>
                <w:b/>
                <w:sz w:val="20"/>
                <w:szCs w:val="20"/>
                <w:lang w:val="uk-UA"/>
              </w:rPr>
              <w:t>2013</w:t>
            </w:r>
          </w:p>
        </w:tc>
        <w:tc>
          <w:tcPr>
            <w:tcW w:w="539" w:type="dxa"/>
            <w:shd w:val="clear" w:color="auto" w:fill="auto"/>
            <w:textDirection w:val="btLr"/>
          </w:tcPr>
          <w:p w:rsidR="00222A49" w:rsidRPr="00613FE0" w:rsidRDefault="00222A49" w:rsidP="00222A49">
            <w:pPr>
              <w:ind w:left="113" w:right="113"/>
              <w:jc w:val="center"/>
              <w:rPr>
                <w:b/>
                <w:sz w:val="20"/>
                <w:szCs w:val="20"/>
                <w:lang w:val="uk-UA"/>
              </w:rPr>
            </w:pPr>
            <w:r w:rsidRPr="00613FE0">
              <w:rPr>
                <w:b/>
                <w:sz w:val="20"/>
                <w:szCs w:val="20"/>
                <w:lang w:val="uk-UA"/>
              </w:rPr>
              <w:t>2014</w:t>
            </w:r>
          </w:p>
        </w:tc>
        <w:tc>
          <w:tcPr>
            <w:tcW w:w="539" w:type="dxa"/>
            <w:shd w:val="clear" w:color="auto" w:fill="auto"/>
            <w:textDirection w:val="btLr"/>
          </w:tcPr>
          <w:p w:rsidR="00222A49" w:rsidRPr="00613FE0" w:rsidRDefault="00222A49" w:rsidP="00222A49">
            <w:pPr>
              <w:ind w:left="113" w:right="113"/>
              <w:jc w:val="center"/>
              <w:rPr>
                <w:b/>
                <w:sz w:val="20"/>
                <w:szCs w:val="20"/>
                <w:lang w:val="uk-UA"/>
              </w:rPr>
            </w:pPr>
            <w:r w:rsidRPr="00613FE0">
              <w:rPr>
                <w:b/>
                <w:sz w:val="20"/>
                <w:szCs w:val="20"/>
                <w:lang w:val="uk-UA"/>
              </w:rPr>
              <w:t>2015</w:t>
            </w:r>
          </w:p>
        </w:tc>
        <w:tc>
          <w:tcPr>
            <w:tcW w:w="539" w:type="dxa"/>
            <w:shd w:val="clear" w:color="auto" w:fill="auto"/>
            <w:textDirection w:val="btLr"/>
          </w:tcPr>
          <w:p w:rsidR="00222A49" w:rsidRPr="00613FE0" w:rsidRDefault="00222A49" w:rsidP="00222A49">
            <w:pPr>
              <w:ind w:left="113" w:right="113"/>
              <w:jc w:val="center"/>
              <w:rPr>
                <w:b/>
                <w:sz w:val="20"/>
                <w:szCs w:val="20"/>
                <w:lang w:val="uk-UA"/>
              </w:rPr>
            </w:pPr>
            <w:r w:rsidRPr="00613FE0">
              <w:rPr>
                <w:b/>
                <w:sz w:val="20"/>
                <w:szCs w:val="20"/>
                <w:lang w:val="uk-UA"/>
              </w:rPr>
              <w:t>2016</w:t>
            </w:r>
          </w:p>
        </w:tc>
        <w:tc>
          <w:tcPr>
            <w:tcW w:w="2409" w:type="dxa"/>
            <w:vMerge/>
            <w:shd w:val="clear" w:color="auto" w:fill="auto"/>
          </w:tcPr>
          <w:p w:rsidR="00222A49" w:rsidRPr="00613FE0" w:rsidRDefault="00222A49" w:rsidP="00222A49">
            <w:pPr>
              <w:jc w:val="center"/>
              <w:rPr>
                <w:b/>
                <w:sz w:val="20"/>
                <w:szCs w:val="20"/>
                <w:lang w:val="uk-UA"/>
              </w:rPr>
            </w:pPr>
          </w:p>
        </w:tc>
        <w:tc>
          <w:tcPr>
            <w:tcW w:w="1417" w:type="dxa"/>
            <w:vMerge/>
            <w:shd w:val="clear" w:color="auto" w:fill="auto"/>
          </w:tcPr>
          <w:p w:rsidR="00222A49" w:rsidRPr="00613FE0" w:rsidRDefault="00222A49" w:rsidP="00222A49">
            <w:pPr>
              <w:jc w:val="center"/>
              <w:rPr>
                <w:b/>
                <w:sz w:val="20"/>
                <w:szCs w:val="20"/>
                <w:lang w:val="uk-UA"/>
              </w:rPr>
            </w:pPr>
          </w:p>
        </w:tc>
        <w:tc>
          <w:tcPr>
            <w:tcW w:w="1134" w:type="dxa"/>
            <w:vMerge/>
            <w:shd w:val="clear" w:color="auto" w:fill="auto"/>
          </w:tcPr>
          <w:p w:rsidR="00222A49" w:rsidRPr="00613FE0" w:rsidRDefault="00222A49" w:rsidP="00222A49">
            <w:pPr>
              <w:jc w:val="center"/>
              <w:rPr>
                <w:b/>
                <w:sz w:val="20"/>
                <w:szCs w:val="20"/>
                <w:lang w:val="uk-UA"/>
              </w:rPr>
            </w:pPr>
          </w:p>
        </w:tc>
        <w:tc>
          <w:tcPr>
            <w:tcW w:w="1134" w:type="dxa"/>
            <w:gridSpan w:val="3"/>
            <w:vMerge/>
            <w:shd w:val="clear" w:color="auto" w:fill="auto"/>
          </w:tcPr>
          <w:p w:rsidR="00222A49" w:rsidRPr="00613FE0" w:rsidRDefault="00222A49" w:rsidP="00222A49">
            <w:pPr>
              <w:jc w:val="center"/>
              <w:rPr>
                <w:b/>
                <w:sz w:val="20"/>
                <w:szCs w:val="20"/>
                <w:lang w:val="uk-UA"/>
              </w:rPr>
            </w:pPr>
          </w:p>
        </w:tc>
        <w:tc>
          <w:tcPr>
            <w:tcW w:w="825" w:type="dxa"/>
            <w:gridSpan w:val="3"/>
            <w:vMerge/>
            <w:shd w:val="clear" w:color="auto" w:fill="auto"/>
            <w:vAlign w:val="center"/>
          </w:tcPr>
          <w:p w:rsidR="00222A49" w:rsidRPr="00613FE0" w:rsidRDefault="00222A49" w:rsidP="00222A49">
            <w:pPr>
              <w:jc w:val="center"/>
              <w:rPr>
                <w:b/>
                <w:sz w:val="20"/>
                <w:szCs w:val="20"/>
                <w:lang w:val="uk-UA"/>
              </w:rPr>
            </w:pPr>
          </w:p>
        </w:tc>
        <w:tc>
          <w:tcPr>
            <w:tcW w:w="825" w:type="dxa"/>
            <w:gridSpan w:val="2"/>
            <w:vMerge/>
            <w:shd w:val="clear" w:color="auto" w:fill="auto"/>
            <w:vAlign w:val="center"/>
          </w:tcPr>
          <w:p w:rsidR="00222A49" w:rsidRPr="00613FE0" w:rsidRDefault="00222A49" w:rsidP="00222A49">
            <w:pPr>
              <w:jc w:val="center"/>
              <w:rPr>
                <w:b/>
                <w:sz w:val="20"/>
                <w:szCs w:val="20"/>
                <w:lang w:val="uk-UA"/>
              </w:rPr>
            </w:pPr>
          </w:p>
        </w:tc>
        <w:tc>
          <w:tcPr>
            <w:tcW w:w="825" w:type="dxa"/>
            <w:gridSpan w:val="2"/>
            <w:vMerge/>
            <w:shd w:val="clear" w:color="auto" w:fill="auto"/>
            <w:vAlign w:val="center"/>
          </w:tcPr>
          <w:p w:rsidR="00222A49" w:rsidRPr="00613FE0" w:rsidRDefault="00222A49" w:rsidP="00222A49">
            <w:pPr>
              <w:jc w:val="center"/>
              <w:rPr>
                <w:b/>
                <w:sz w:val="20"/>
                <w:szCs w:val="20"/>
                <w:lang w:val="uk-UA"/>
              </w:rPr>
            </w:pPr>
          </w:p>
        </w:tc>
        <w:tc>
          <w:tcPr>
            <w:tcW w:w="827" w:type="dxa"/>
            <w:gridSpan w:val="2"/>
            <w:vMerge/>
            <w:shd w:val="clear" w:color="auto" w:fill="auto"/>
            <w:vAlign w:val="center"/>
          </w:tcPr>
          <w:p w:rsidR="00222A49" w:rsidRPr="00613FE0" w:rsidRDefault="00222A49" w:rsidP="00222A49">
            <w:pPr>
              <w:jc w:val="center"/>
              <w:rPr>
                <w:b/>
                <w:sz w:val="20"/>
                <w:szCs w:val="20"/>
                <w:lang w:val="uk-UA"/>
              </w:rPr>
            </w:pPr>
          </w:p>
        </w:tc>
      </w:tr>
      <w:tr w:rsidR="00222A49" w:rsidRPr="001254DA">
        <w:trPr>
          <w:gridAfter w:val="2"/>
          <w:wAfter w:w="2834" w:type="dxa"/>
          <w:trHeight w:val="244"/>
        </w:trPr>
        <w:tc>
          <w:tcPr>
            <w:tcW w:w="1523" w:type="dxa"/>
            <w:shd w:val="clear" w:color="auto" w:fill="auto"/>
          </w:tcPr>
          <w:p w:rsidR="00222A49" w:rsidRPr="00613FE0" w:rsidRDefault="00222A49" w:rsidP="00222A49">
            <w:pPr>
              <w:jc w:val="center"/>
              <w:rPr>
                <w:b/>
                <w:sz w:val="20"/>
                <w:szCs w:val="20"/>
                <w:lang w:val="uk-UA"/>
              </w:rPr>
            </w:pPr>
            <w:r w:rsidRPr="00613FE0">
              <w:rPr>
                <w:b/>
                <w:sz w:val="20"/>
                <w:szCs w:val="20"/>
                <w:lang w:val="uk-UA"/>
              </w:rPr>
              <w:t>1</w:t>
            </w:r>
          </w:p>
        </w:tc>
        <w:tc>
          <w:tcPr>
            <w:tcW w:w="1698" w:type="dxa"/>
            <w:shd w:val="clear" w:color="auto" w:fill="auto"/>
          </w:tcPr>
          <w:p w:rsidR="00222A49" w:rsidRPr="00613FE0" w:rsidRDefault="00222A49" w:rsidP="00222A49">
            <w:pPr>
              <w:jc w:val="center"/>
              <w:rPr>
                <w:b/>
                <w:sz w:val="20"/>
                <w:szCs w:val="20"/>
                <w:lang w:val="uk-UA"/>
              </w:rPr>
            </w:pPr>
            <w:r w:rsidRPr="00613FE0">
              <w:rPr>
                <w:b/>
                <w:sz w:val="20"/>
                <w:szCs w:val="20"/>
                <w:lang w:val="uk-UA"/>
              </w:rPr>
              <w:t>2</w:t>
            </w:r>
          </w:p>
        </w:tc>
        <w:tc>
          <w:tcPr>
            <w:tcW w:w="565" w:type="dxa"/>
            <w:shd w:val="clear" w:color="auto" w:fill="auto"/>
          </w:tcPr>
          <w:p w:rsidR="00222A49" w:rsidRPr="00613FE0" w:rsidRDefault="00222A49" w:rsidP="00222A49">
            <w:pPr>
              <w:jc w:val="center"/>
              <w:rPr>
                <w:b/>
                <w:sz w:val="20"/>
                <w:szCs w:val="20"/>
                <w:lang w:val="uk-UA"/>
              </w:rPr>
            </w:pPr>
            <w:r w:rsidRPr="00613FE0">
              <w:rPr>
                <w:b/>
                <w:sz w:val="20"/>
                <w:szCs w:val="20"/>
                <w:lang w:val="uk-UA"/>
              </w:rPr>
              <w:t>3</w:t>
            </w:r>
          </w:p>
        </w:tc>
        <w:tc>
          <w:tcPr>
            <w:tcW w:w="539" w:type="dxa"/>
            <w:shd w:val="clear" w:color="auto" w:fill="auto"/>
          </w:tcPr>
          <w:p w:rsidR="00222A49" w:rsidRPr="00613FE0" w:rsidRDefault="00222A49" w:rsidP="00222A49">
            <w:pPr>
              <w:jc w:val="center"/>
              <w:rPr>
                <w:b/>
                <w:sz w:val="20"/>
                <w:szCs w:val="20"/>
                <w:lang w:val="uk-UA"/>
              </w:rPr>
            </w:pPr>
            <w:r w:rsidRPr="00613FE0">
              <w:rPr>
                <w:b/>
                <w:sz w:val="20"/>
                <w:szCs w:val="20"/>
                <w:lang w:val="uk-UA"/>
              </w:rPr>
              <w:t>4</w:t>
            </w:r>
          </w:p>
        </w:tc>
        <w:tc>
          <w:tcPr>
            <w:tcW w:w="539" w:type="dxa"/>
            <w:shd w:val="clear" w:color="auto" w:fill="auto"/>
          </w:tcPr>
          <w:p w:rsidR="00222A49" w:rsidRPr="00613FE0" w:rsidRDefault="00222A49" w:rsidP="00222A49">
            <w:pPr>
              <w:jc w:val="center"/>
              <w:rPr>
                <w:b/>
                <w:sz w:val="20"/>
                <w:szCs w:val="20"/>
                <w:lang w:val="uk-UA"/>
              </w:rPr>
            </w:pPr>
            <w:r w:rsidRPr="00613FE0">
              <w:rPr>
                <w:b/>
                <w:sz w:val="20"/>
                <w:szCs w:val="20"/>
                <w:lang w:val="uk-UA"/>
              </w:rPr>
              <w:t>5</w:t>
            </w:r>
          </w:p>
        </w:tc>
        <w:tc>
          <w:tcPr>
            <w:tcW w:w="539" w:type="dxa"/>
            <w:shd w:val="clear" w:color="auto" w:fill="auto"/>
          </w:tcPr>
          <w:p w:rsidR="00222A49" w:rsidRPr="00613FE0" w:rsidRDefault="00222A49" w:rsidP="00222A49">
            <w:pPr>
              <w:jc w:val="center"/>
              <w:rPr>
                <w:b/>
                <w:sz w:val="20"/>
                <w:szCs w:val="20"/>
                <w:lang w:val="uk-UA"/>
              </w:rPr>
            </w:pPr>
            <w:r w:rsidRPr="00613FE0">
              <w:rPr>
                <w:b/>
                <w:sz w:val="20"/>
                <w:szCs w:val="20"/>
                <w:lang w:val="uk-UA"/>
              </w:rPr>
              <w:t>6</w:t>
            </w:r>
          </w:p>
        </w:tc>
        <w:tc>
          <w:tcPr>
            <w:tcW w:w="539" w:type="dxa"/>
            <w:shd w:val="clear" w:color="auto" w:fill="auto"/>
          </w:tcPr>
          <w:p w:rsidR="00222A49" w:rsidRPr="00613FE0" w:rsidRDefault="00222A49" w:rsidP="00222A49">
            <w:pPr>
              <w:jc w:val="center"/>
              <w:rPr>
                <w:b/>
                <w:sz w:val="20"/>
                <w:szCs w:val="20"/>
                <w:lang w:val="uk-UA"/>
              </w:rPr>
            </w:pPr>
            <w:r w:rsidRPr="00613FE0">
              <w:rPr>
                <w:b/>
                <w:sz w:val="20"/>
                <w:szCs w:val="20"/>
                <w:lang w:val="uk-UA"/>
              </w:rPr>
              <w:t>7</w:t>
            </w:r>
          </w:p>
        </w:tc>
        <w:tc>
          <w:tcPr>
            <w:tcW w:w="539" w:type="dxa"/>
            <w:shd w:val="clear" w:color="auto" w:fill="auto"/>
          </w:tcPr>
          <w:p w:rsidR="00222A49" w:rsidRPr="00613FE0" w:rsidRDefault="00222A49" w:rsidP="00222A49">
            <w:pPr>
              <w:jc w:val="center"/>
              <w:rPr>
                <w:b/>
                <w:sz w:val="20"/>
                <w:szCs w:val="20"/>
                <w:lang w:val="uk-UA"/>
              </w:rPr>
            </w:pPr>
            <w:r w:rsidRPr="00613FE0">
              <w:rPr>
                <w:b/>
                <w:sz w:val="20"/>
                <w:szCs w:val="20"/>
                <w:lang w:val="uk-UA"/>
              </w:rPr>
              <w:t>8</w:t>
            </w:r>
          </w:p>
        </w:tc>
        <w:tc>
          <w:tcPr>
            <w:tcW w:w="2409" w:type="dxa"/>
            <w:shd w:val="clear" w:color="auto" w:fill="auto"/>
          </w:tcPr>
          <w:p w:rsidR="00222A49" w:rsidRPr="00613FE0" w:rsidRDefault="00222A49" w:rsidP="00222A49">
            <w:pPr>
              <w:jc w:val="center"/>
              <w:rPr>
                <w:b/>
                <w:sz w:val="20"/>
                <w:szCs w:val="20"/>
                <w:lang w:val="uk-UA"/>
              </w:rPr>
            </w:pPr>
            <w:r w:rsidRPr="00613FE0">
              <w:rPr>
                <w:b/>
                <w:sz w:val="20"/>
                <w:szCs w:val="20"/>
                <w:lang w:val="uk-UA"/>
              </w:rPr>
              <w:t>9</w:t>
            </w:r>
          </w:p>
        </w:tc>
        <w:tc>
          <w:tcPr>
            <w:tcW w:w="1417" w:type="dxa"/>
            <w:shd w:val="clear" w:color="auto" w:fill="auto"/>
          </w:tcPr>
          <w:p w:rsidR="00222A49" w:rsidRPr="00613FE0" w:rsidRDefault="00222A49" w:rsidP="00222A49">
            <w:pPr>
              <w:jc w:val="center"/>
              <w:rPr>
                <w:b/>
                <w:sz w:val="20"/>
                <w:szCs w:val="20"/>
                <w:lang w:val="uk-UA"/>
              </w:rPr>
            </w:pPr>
            <w:r w:rsidRPr="00613FE0">
              <w:rPr>
                <w:b/>
                <w:sz w:val="20"/>
                <w:szCs w:val="20"/>
                <w:lang w:val="uk-UA"/>
              </w:rPr>
              <w:t>10</w:t>
            </w:r>
          </w:p>
        </w:tc>
        <w:tc>
          <w:tcPr>
            <w:tcW w:w="1134" w:type="dxa"/>
            <w:shd w:val="clear" w:color="auto" w:fill="auto"/>
          </w:tcPr>
          <w:p w:rsidR="00222A49" w:rsidRPr="00613FE0" w:rsidRDefault="00222A49" w:rsidP="00222A49">
            <w:pPr>
              <w:jc w:val="center"/>
              <w:rPr>
                <w:b/>
                <w:sz w:val="20"/>
                <w:szCs w:val="20"/>
                <w:lang w:val="uk-UA"/>
              </w:rPr>
            </w:pPr>
            <w:r w:rsidRPr="00613FE0">
              <w:rPr>
                <w:b/>
                <w:sz w:val="20"/>
                <w:szCs w:val="20"/>
                <w:lang w:val="uk-UA"/>
              </w:rPr>
              <w:t>11</w:t>
            </w:r>
          </w:p>
        </w:tc>
        <w:tc>
          <w:tcPr>
            <w:tcW w:w="1134" w:type="dxa"/>
            <w:gridSpan w:val="3"/>
            <w:shd w:val="clear" w:color="auto" w:fill="auto"/>
          </w:tcPr>
          <w:p w:rsidR="00222A49" w:rsidRPr="00613FE0" w:rsidRDefault="00222A49" w:rsidP="00222A49">
            <w:pPr>
              <w:jc w:val="center"/>
              <w:rPr>
                <w:b/>
                <w:sz w:val="20"/>
                <w:szCs w:val="20"/>
                <w:lang w:val="uk-UA"/>
              </w:rPr>
            </w:pPr>
            <w:r w:rsidRPr="00613FE0">
              <w:rPr>
                <w:b/>
                <w:sz w:val="20"/>
                <w:szCs w:val="20"/>
                <w:lang w:val="uk-UA"/>
              </w:rPr>
              <w:t>12</w:t>
            </w:r>
          </w:p>
        </w:tc>
        <w:tc>
          <w:tcPr>
            <w:tcW w:w="825" w:type="dxa"/>
            <w:gridSpan w:val="3"/>
            <w:shd w:val="clear" w:color="auto" w:fill="auto"/>
            <w:vAlign w:val="center"/>
          </w:tcPr>
          <w:p w:rsidR="00222A49" w:rsidRPr="00613FE0" w:rsidRDefault="00222A49" w:rsidP="00222A49">
            <w:pPr>
              <w:jc w:val="center"/>
              <w:rPr>
                <w:b/>
                <w:sz w:val="20"/>
                <w:szCs w:val="20"/>
                <w:lang w:val="uk-UA"/>
              </w:rPr>
            </w:pPr>
            <w:r w:rsidRPr="00613FE0">
              <w:rPr>
                <w:b/>
                <w:sz w:val="20"/>
                <w:szCs w:val="20"/>
                <w:lang w:val="uk-UA"/>
              </w:rPr>
              <w:t>13</w:t>
            </w:r>
          </w:p>
        </w:tc>
        <w:tc>
          <w:tcPr>
            <w:tcW w:w="825" w:type="dxa"/>
            <w:gridSpan w:val="2"/>
            <w:shd w:val="clear" w:color="auto" w:fill="auto"/>
            <w:vAlign w:val="center"/>
          </w:tcPr>
          <w:p w:rsidR="00222A49" w:rsidRPr="00613FE0" w:rsidRDefault="00222A49" w:rsidP="00222A49">
            <w:pPr>
              <w:jc w:val="center"/>
              <w:rPr>
                <w:b/>
                <w:sz w:val="20"/>
                <w:szCs w:val="20"/>
                <w:lang w:val="uk-UA"/>
              </w:rPr>
            </w:pPr>
          </w:p>
        </w:tc>
        <w:tc>
          <w:tcPr>
            <w:tcW w:w="825" w:type="dxa"/>
            <w:gridSpan w:val="2"/>
            <w:shd w:val="clear" w:color="auto" w:fill="auto"/>
            <w:vAlign w:val="center"/>
          </w:tcPr>
          <w:p w:rsidR="00222A49" w:rsidRPr="00613FE0" w:rsidRDefault="00222A49" w:rsidP="00222A49">
            <w:pPr>
              <w:jc w:val="center"/>
              <w:rPr>
                <w:b/>
                <w:sz w:val="20"/>
                <w:szCs w:val="20"/>
                <w:lang w:val="uk-UA"/>
              </w:rPr>
            </w:pPr>
          </w:p>
        </w:tc>
        <w:tc>
          <w:tcPr>
            <w:tcW w:w="827" w:type="dxa"/>
            <w:gridSpan w:val="2"/>
            <w:shd w:val="clear" w:color="auto" w:fill="auto"/>
            <w:vAlign w:val="center"/>
          </w:tcPr>
          <w:p w:rsidR="00222A49" w:rsidRPr="00613FE0" w:rsidRDefault="00222A49" w:rsidP="00222A49">
            <w:pPr>
              <w:jc w:val="center"/>
              <w:rPr>
                <w:b/>
                <w:sz w:val="20"/>
                <w:szCs w:val="20"/>
                <w:lang w:val="uk-UA"/>
              </w:rPr>
            </w:pPr>
          </w:p>
        </w:tc>
      </w:tr>
      <w:tr w:rsidR="00FD2565" w:rsidRPr="001254DA">
        <w:trPr>
          <w:gridAfter w:val="2"/>
          <w:wAfter w:w="2834" w:type="dxa"/>
        </w:trPr>
        <w:tc>
          <w:tcPr>
            <w:tcW w:w="1523" w:type="dxa"/>
            <w:vMerge w:val="restart"/>
            <w:shd w:val="clear" w:color="auto" w:fill="auto"/>
          </w:tcPr>
          <w:p w:rsidR="00FD2565" w:rsidRPr="001254DA" w:rsidRDefault="00FD2565" w:rsidP="00222A49">
            <w:pPr>
              <w:rPr>
                <w:sz w:val="20"/>
                <w:szCs w:val="20"/>
                <w:lang w:val="uk-UA"/>
              </w:rPr>
            </w:pPr>
            <w:r w:rsidRPr="001254DA">
              <w:rPr>
                <w:sz w:val="20"/>
                <w:szCs w:val="20"/>
                <w:lang w:val="uk-UA"/>
              </w:rPr>
              <w:t>1. Зміцнення системи охо</w:t>
            </w:r>
            <w:r>
              <w:rPr>
                <w:sz w:val="20"/>
                <w:szCs w:val="20"/>
                <w:lang w:val="uk-UA"/>
              </w:rPr>
              <w:t xml:space="preserve">рони здоров’я в галузі протидії  </w:t>
            </w:r>
            <w:r w:rsidRPr="001254DA">
              <w:rPr>
                <w:sz w:val="20"/>
                <w:szCs w:val="20"/>
                <w:lang w:val="uk-UA"/>
              </w:rPr>
              <w:t>захворюван</w:t>
            </w:r>
            <w:r>
              <w:rPr>
                <w:sz w:val="20"/>
                <w:szCs w:val="20"/>
                <w:lang w:val="uk-UA"/>
              </w:rPr>
              <w:t xml:space="preserve">ню на </w:t>
            </w:r>
            <w:r w:rsidRPr="001254DA">
              <w:rPr>
                <w:sz w:val="20"/>
                <w:szCs w:val="20"/>
                <w:lang w:val="uk-UA"/>
              </w:rPr>
              <w:t>тубер</w:t>
            </w:r>
            <w:r>
              <w:rPr>
                <w:sz w:val="20"/>
                <w:szCs w:val="20"/>
                <w:lang w:val="uk-UA"/>
              </w:rPr>
              <w:t>кульоз,</w:t>
            </w:r>
            <w:r w:rsidRPr="001254DA">
              <w:rPr>
                <w:sz w:val="20"/>
                <w:szCs w:val="20"/>
                <w:lang w:val="uk-UA"/>
              </w:rPr>
              <w:t xml:space="preserve"> у тому числі хіміорезистен</w:t>
            </w:r>
            <w:r>
              <w:rPr>
                <w:sz w:val="20"/>
                <w:szCs w:val="20"/>
                <w:lang w:val="uk-UA"/>
              </w:rPr>
              <w:t>-тному</w:t>
            </w:r>
          </w:p>
        </w:tc>
        <w:tc>
          <w:tcPr>
            <w:tcW w:w="1698" w:type="dxa"/>
            <w:shd w:val="clear" w:color="auto" w:fill="auto"/>
          </w:tcPr>
          <w:p w:rsidR="00FD2565" w:rsidRPr="0012685C" w:rsidRDefault="00FD2565" w:rsidP="00222A49">
            <w:pPr>
              <w:snapToGrid w:val="0"/>
              <w:rPr>
                <w:color w:val="000000"/>
                <w:sz w:val="20"/>
                <w:szCs w:val="20"/>
                <w:lang w:val="uk-UA"/>
              </w:rPr>
            </w:pPr>
            <w:r w:rsidRPr="001254DA">
              <w:rPr>
                <w:color w:val="000000"/>
                <w:sz w:val="20"/>
                <w:szCs w:val="20"/>
                <w:lang w:val="uk-UA"/>
              </w:rPr>
              <w:t>Наявність розробл</w:t>
            </w:r>
            <w:r>
              <w:rPr>
                <w:color w:val="000000"/>
                <w:sz w:val="20"/>
                <w:szCs w:val="20"/>
                <w:lang w:val="uk-UA"/>
              </w:rPr>
              <w:t>еної районної програми з п</w:t>
            </w:r>
            <w:r w:rsidRPr="001254DA">
              <w:rPr>
                <w:color w:val="000000"/>
                <w:sz w:val="20"/>
                <w:szCs w:val="20"/>
                <w:lang w:val="uk-UA"/>
              </w:rPr>
              <w:t>ротидії захво</w:t>
            </w:r>
            <w:r>
              <w:rPr>
                <w:color w:val="000000"/>
                <w:sz w:val="20"/>
                <w:szCs w:val="20"/>
                <w:lang w:val="uk-UA"/>
              </w:rPr>
              <w:t>рюванню на туберкульоз</w:t>
            </w:r>
            <w:r w:rsidRPr="003B6849">
              <w:rPr>
                <w:color w:val="000000"/>
                <w:sz w:val="20"/>
                <w:szCs w:val="20"/>
              </w:rPr>
              <w:t xml:space="preserve"> </w:t>
            </w:r>
            <w:r>
              <w:rPr>
                <w:color w:val="000000"/>
                <w:sz w:val="20"/>
                <w:szCs w:val="20"/>
                <w:lang w:val="uk-UA"/>
              </w:rPr>
              <w:t>до  2016 року</w:t>
            </w:r>
          </w:p>
          <w:p w:rsidR="00FD2565" w:rsidRPr="001254DA" w:rsidRDefault="00FD2565" w:rsidP="00222A49">
            <w:pPr>
              <w:snapToGrid w:val="0"/>
              <w:rPr>
                <w:sz w:val="20"/>
                <w:szCs w:val="20"/>
                <w:highlight w:val="cyan"/>
                <w:lang w:val="uk-UA"/>
              </w:rPr>
            </w:pPr>
          </w:p>
          <w:p w:rsidR="00FD2565" w:rsidRPr="001254DA" w:rsidRDefault="00FD2565" w:rsidP="00222A49">
            <w:pPr>
              <w:snapToGrid w:val="0"/>
              <w:rPr>
                <w:sz w:val="20"/>
                <w:szCs w:val="20"/>
                <w:lang w:val="uk-UA"/>
              </w:rPr>
            </w:pPr>
          </w:p>
        </w:tc>
        <w:tc>
          <w:tcPr>
            <w:tcW w:w="565" w:type="dxa"/>
            <w:shd w:val="clear" w:color="auto" w:fill="auto"/>
          </w:tcPr>
          <w:p w:rsidR="00FD2565" w:rsidRPr="00EC722B" w:rsidRDefault="00FD2565" w:rsidP="00222A49">
            <w:pPr>
              <w:rPr>
                <w:sz w:val="20"/>
                <w:szCs w:val="20"/>
                <w:lang w:val="uk-UA"/>
              </w:rPr>
            </w:pPr>
            <w:r>
              <w:rPr>
                <w:sz w:val="20"/>
                <w:szCs w:val="20"/>
                <w:lang w:val="uk-UA"/>
              </w:rPr>
              <w:t>1</w:t>
            </w:r>
          </w:p>
        </w:tc>
        <w:tc>
          <w:tcPr>
            <w:tcW w:w="539" w:type="dxa"/>
            <w:shd w:val="clear" w:color="auto" w:fill="auto"/>
          </w:tcPr>
          <w:p w:rsidR="00FD2565" w:rsidRPr="001254DA" w:rsidRDefault="00FD2565" w:rsidP="00222A49">
            <w:pPr>
              <w:rPr>
                <w:sz w:val="20"/>
                <w:szCs w:val="20"/>
                <w:lang w:val="en-US"/>
              </w:rPr>
            </w:pPr>
          </w:p>
        </w:tc>
        <w:tc>
          <w:tcPr>
            <w:tcW w:w="539" w:type="dxa"/>
            <w:shd w:val="clear" w:color="auto" w:fill="auto"/>
          </w:tcPr>
          <w:p w:rsidR="00FD2565" w:rsidRPr="00EC722B" w:rsidRDefault="00FD2565" w:rsidP="00222A49">
            <w:pPr>
              <w:jc w:val="center"/>
              <w:rPr>
                <w:sz w:val="20"/>
                <w:szCs w:val="20"/>
                <w:lang w:val="uk-UA"/>
              </w:rPr>
            </w:pPr>
            <w:r>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p>
        </w:tc>
        <w:tc>
          <w:tcPr>
            <w:tcW w:w="539" w:type="dxa"/>
            <w:shd w:val="clear" w:color="auto" w:fill="auto"/>
          </w:tcPr>
          <w:p w:rsidR="00FD2565" w:rsidRPr="001254DA" w:rsidRDefault="00FD2565" w:rsidP="00222A49">
            <w:pPr>
              <w:jc w:val="center"/>
              <w:rPr>
                <w:sz w:val="20"/>
                <w:szCs w:val="20"/>
                <w:lang w:val="uk-UA"/>
              </w:rPr>
            </w:pPr>
          </w:p>
        </w:tc>
        <w:tc>
          <w:tcPr>
            <w:tcW w:w="539" w:type="dxa"/>
            <w:shd w:val="clear" w:color="auto" w:fill="auto"/>
          </w:tcPr>
          <w:p w:rsidR="00FD2565" w:rsidRPr="001254DA" w:rsidRDefault="00FD2565" w:rsidP="00222A49">
            <w:pPr>
              <w:jc w:val="center"/>
              <w:rPr>
                <w:sz w:val="20"/>
                <w:szCs w:val="20"/>
                <w:lang w:val="uk-UA"/>
              </w:rPr>
            </w:pPr>
          </w:p>
        </w:tc>
        <w:tc>
          <w:tcPr>
            <w:tcW w:w="2409" w:type="dxa"/>
            <w:shd w:val="clear" w:color="auto" w:fill="auto"/>
          </w:tcPr>
          <w:p w:rsidR="00FD2565" w:rsidRPr="001254DA" w:rsidRDefault="00FD2565" w:rsidP="00222A49">
            <w:pPr>
              <w:rPr>
                <w:sz w:val="20"/>
                <w:szCs w:val="20"/>
                <w:lang w:val="uk-UA"/>
              </w:rPr>
            </w:pPr>
            <w:r w:rsidRPr="001254DA">
              <w:rPr>
                <w:sz w:val="20"/>
                <w:szCs w:val="20"/>
                <w:lang w:val="uk-UA"/>
              </w:rPr>
              <w:t>1.1. Розробити та затвердити районн</w:t>
            </w:r>
            <w:r>
              <w:rPr>
                <w:sz w:val="20"/>
                <w:szCs w:val="20"/>
                <w:lang w:val="uk-UA"/>
              </w:rPr>
              <w:t>у</w:t>
            </w:r>
            <w:r w:rsidRPr="001254DA">
              <w:rPr>
                <w:sz w:val="20"/>
                <w:szCs w:val="20"/>
                <w:lang w:val="uk-UA"/>
              </w:rPr>
              <w:t xml:space="preserve"> цільов</w:t>
            </w:r>
            <w:r>
              <w:rPr>
                <w:sz w:val="20"/>
                <w:szCs w:val="20"/>
                <w:lang w:val="uk-UA"/>
              </w:rPr>
              <w:t>у</w:t>
            </w:r>
            <w:r w:rsidRPr="001254DA">
              <w:rPr>
                <w:sz w:val="20"/>
                <w:szCs w:val="20"/>
                <w:lang w:val="uk-UA"/>
              </w:rPr>
              <w:t xml:space="preserve"> соціальн</w:t>
            </w:r>
            <w:r>
              <w:rPr>
                <w:sz w:val="20"/>
                <w:szCs w:val="20"/>
                <w:lang w:val="uk-UA"/>
              </w:rPr>
              <w:t>у</w:t>
            </w:r>
            <w:r w:rsidR="0047098B">
              <w:rPr>
                <w:sz w:val="20"/>
                <w:szCs w:val="20"/>
                <w:lang w:val="uk-UA"/>
              </w:rPr>
              <w:t xml:space="preserve"> П</w:t>
            </w:r>
            <w:r w:rsidRPr="001254DA">
              <w:rPr>
                <w:sz w:val="20"/>
                <w:szCs w:val="20"/>
                <w:lang w:val="uk-UA"/>
              </w:rPr>
              <w:t>рограм</w:t>
            </w:r>
            <w:r>
              <w:rPr>
                <w:sz w:val="20"/>
                <w:szCs w:val="20"/>
                <w:lang w:val="uk-UA"/>
              </w:rPr>
              <w:t>у</w:t>
            </w:r>
            <w:r w:rsidRPr="001254DA">
              <w:rPr>
                <w:sz w:val="20"/>
                <w:szCs w:val="20"/>
                <w:lang w:val="uk-UA"/>
              </w:rPr>
              <w:t xml:space="preserve"> протидії захворюванню на туб</w:t>
            </w:r>
            <w:r>
              <w:rPr>
                <w:sz w:val="20"/>
                <w:szCs w:val="20"/>
                <w:lang w:val="uk-UA"/>
              </w:rPr>
              <w:t xml:space="preserve">еркульоз  із </w:t>
            </w:r>
            <w:r w:rsidRPr="001254DA">
              <w:rPr>
                <w:sz w:val="20"/>
                <w:szCs w:val="20"/>
                <w:lang w:val="uk-UA"/>
              </w:rPr>
              <w:t xml:space="preserve">врахуванням особливостей епідемічної ситуації району, </w:t>
            </w:r>
            <w:r w:rsidR="0047098B">
              <w:rPr>
                <w:sz w:val="20"/>
                <w:szCs w:val="20"/>
                <w:lang w:val="uk-UA"/>
              </w:rPr>
              <w:t xml:space="preserve"> </w:t>
            </w:r>
            <w:r w:rsidRPr="001254DA">
              <w:rPr>
                <w:sz w:val="20"/>
                <w:szCs w:val="20"/>
                <w:lang w:val="uk-UA"/>
              </w:rPr>
              <w:t>передбачивши виділення цільових асигнувань на їх реалізацію</w:t>
            </w:r>
          </w:p>
        </w:tc>
        <w:tc>
          <w:tcPr>
            <w:tcW w:w="1417" w:type="dxa"/>
            <w:shd w:val="clear" w:color="auto" w:fill="auto"/>
          </w:tcPr>
          <w:p w:rsidR="00FD2565" w:rsidRPr="00613FE0" w:rsidRDefault="00FD2565" w:rsidP="00222A49">
            <w:pPr>
              <w:rPr>
                <w:sz w:val="20"/>
                <w:szCs w:val="20"/>
                <w:lang w:val="uk-UA"/>
              </w:rPr>
            </w:pPr>
            <w:r>
              <w:rPr>
                <w:sz w:val="20"/>
                <w:szCs w:val="20"/>
                <w:lang w:val="uk-UA"/>
              </w:rPr>
              <w:t>КУ ЦРЛ</w:t>
            </w:r>
            <w:r w:rsidRPr="00613FE0">
              <w:rPr>
                <w:sz w:val="20"/>
                <w:szCs w:val="20"/>
                <w:lang w:val="uk-UA"/>
              </w:rPr>
              <w:t xml:space="preserve"> </w:t>
            </w:r>
          </w:p>
        </w:tc>
        <w:tc>
          <w:tcPr>
            <w:tcW w:w="1134" w:type="dxa"/>
            <w:shd w:val="clear" w:color="auto" w:fill="auto"/>
          </w:tcPr>
          <w:p w:rsidR="00FD2565" w:rsidRPr="001254DA" w:rsidRDefault="00FD2565" w:rsidP="00222A49">
            <w:pPr>
              <w:jc w:val="center"/>
              <w:rPr>
                <w:sz w:val="20"/>
                <w:szCs w:val="20"/>
                <w:lang w:val="uk-UA"/>
              </w:rPr>
            </w:pPr>
          </w:p>
        </w:tc>
        <w:tc>
          <w:tcPr>
            <w:tcW w:w="1134" w:type="dxa"/>
            <w:gridSpan w:val="3"/>
            <w:shd w:val="clear" w:color="auto" w:fill="auto"/>
          </w:tcPr>
          <w:p w:rsidR="00FD2565" w:rsidRPr="001254DA" w:rsidRDefault="00FD2565" w:rsidP="00222A49">
            <w:pPr>
              <w:jc w:val="center"/>
              <w:rPr>
                <w:sz w:val="20"/>
                <w:szCs w:val="20"/>
                <w:lang w:val="uk-UA"/>
              </w:rPr>
            </w:pPr>
          </w:p>
        </w:tc>
        <w:tc>
          <w:tcPr>
            <w:tcW w:w="825" w:type="dxa"/>
            <w:gridSpan w:val="3"/>
            <w:shd w:val="clear" w:color="auto" w:fill="auto"/>
            <w:vAlign w:val="center"/>
          </w:tcPr>
          <w:p w:rsidR="00FD2565" w:rsidRPr="001254DA" w:rsidRDefault="00FD2565" w:rsidP="00222A49">
            <w:pPr>
              <w:jc w:val="center"/>
              <w:rPr>
                <w:sz w:val="20"/>
                <w:szCs w:val="20"/>
                <w:lang w:val="uk-UA"/>
              </w:rPr>
            </w:pPr>
          </w:p>
        </w:tc>
        <w:tc>
          <w:tcPr>
            <w:tcW w:w="825" w:type="dxa"/>
            <w:gridSpan w:val="2"/>
            <w:shd w:val="clear" w:color="auto" w:fill="auto"/>
            <w:vAlign w:val="center"/>
          </w:tcPr>
          <w:p w:rsidR="00FD2565" w:rsidRPr="001254DA" w:rsidRDefault="00FD2565" w:rsidP="00222A49">
            <w:pPr>
              <w:jc w:val="center"/>
              <w:rPr>
                <w:sz w:val="20"/>
                <w:szCs w:val="20"/>
                <w:lang w:val="uk-UA"/>
              </w:rPr>
            </w:pPr>
          </w:p>
        </w:tc>
        <w:tc>
          <w:tcPr>
            <w:tcW w:w="825" w:type="dxa"/>
            <w:gridSpan w:val="2"/>
            <w:shd w:val="clear" w:color="auto" w:fill="auto"/>
            <w:vAlign w:val="center"/>
          </w:tcPr>
          <w:p w:rsidR="00FD2565" w:rsidRPr="001254DA" w:rsidRDefault="00FD2565" w:rsidP="00222A49">
            <w:pPr>
              <w:jc w:val="center"/>
              <w:rPr>
                <w:sz w:val="20"/>
                <w:szCs w:val="20"/>
                <w:lang w:val="uk-UA"/>
              </w:rPr>
            </w:pPr>
          </w:p>
        </w:tc>
        <w:tc>
          <w:tcPr>
            <w:tcW w:w="827" w:type="dxa"/>
            <w:gridSpan w:val="2"/>
            <w:shd w:val="clear" w:color="auto" w:fill="auto"/>
            <w:vAlign w:val="center"/>
          </w:tcPr>
          <w:p w:rsidR="00FD2565" w:rsidRPr="001254DA" w:rsidRDefault="00FD2565" w:rsidP="00222A49">
            <w:pPr>
              <w:jc w:val="center"/>
              <w:rPr>
                <w:sz w:val="20"/>
                <w:szCs w:val="20"/>
                <w:lang w:val="uk-UA"/>
              </w:rPr>
            </w:pPr>
          </w:p>
        </w:tc>
      </w:tr>
      <w:tr w:rsidR="00FD2565" w:rsidRPr="001254DA">
        <w:trPr>
          <w:gridAfter w:val="2"/>
          <w:wAfter w:w="2834" w:type="dxa"/>
        </w:trPr>
        <w:tc>
          <w:tcPr>
            <w:tcW w:w="1523" w:type="dxa"/>
            <w:vMerge/>
            <w:shd w:val="clear" w:color="auto" w:fill="auto"/>
          </w:tcPr>
          <w:p w:rsidR="00FD2565" w:rsidRPr="001254DA" w:rsidRDefault="00FD2565" w:rsidP="00222A49">
            <w:pPr>
              <w:jc w:val="center"/>
              <w:rPr>
                <w:sz w:val="20"/>
                <w:szCs w:val="20"/>
                <w:lang w:val="uk-UA"/>
              </w:rPr>
            </w:pPr>
          </w:p>
        </w:tc>
        <w:tc>
          <w:tcPr>
            <w:tcW w:w="1698" w:type="dxa"/>
            <w:shd w:val="clear" w:color="auto" w:fill="auto"/>
          </w:tcPr>
          <w:p w:rsidR="00FD2565" w:rsidRPr="001254DA" w:rsidRDefault="00FD2565" w:rsidP="00222A49">
            <w:pPr>
              <w:snapToGrid w:val="0"/>
              <w:rPr>
                <w:sz w:val="20"/>
                <w:szCs w:val="20"/>
                <w:lang w:val="uk-UA"/>
              </w:rPr>
            </w:pPr>
            <w:r w:rsidRPr="001254DA">
              <w:rPr>
                <w:sz w:val="20"/>
                <w:szCs w:val="20"/>
                <w:lang w:val="uk-UA"/>
              </w:rPr>
              <w:t>Кількість засідань (абс.)</w:t>
            </w:r>
          </w:p>
        </w:tc>
        <w:tc>
          <w:tcPr>
            <w:tcW w:w="565" w:type="dxa"/>
            <w:shd w:val="clear" w:color="auto" w:fill="auto"/>
          </w:tcPr>
          <w:p w:rsidR="00FD2565" w:rsidRPr="00164D28" w:rsidRDefault="00FD2565" w:rsidP="00222A49">
            <w:pPr>
              <w:jc w:val="center"/>
              <w:rPr>
                <w:sz w:val="20"/>
                <w:szCs w:val="20"/>
                <w:lang w:val="en-US"/>
              </w:rPr>
            </w:pPr>
            <w:r>
              <w:rPr>
                <w:sz w:val="20"/>
                <w:szCs w:val="20"/>
                <w:lang w:val="en-US"/>
              </w:rPr>
              <w:t>4</w:t>
            </w:r>
          </w:p>
        </w:tc>
        <w:tc>
          <w:tcPr>
            <w:tcW w:w="539" w:type="dxa"/>
            <w:shd w:val="clear" w:color="auto" w:fill="auto"/>
          </w:tcPr>
          <w:p w:rsidR="00FD2565" w:rsidRPr="00164D28" w:rsidRDefault="00FD2565" w:rsidP="00222A49">
            <w:pPr>
              <w:jc w:val="center"/>
              <w:rPr>
                <w:sz w:val="20"/>
                <w:szCs w:val="20"/>
                <w:lang w:val="en-US"/>
              </w:rPr>
            </w:pPr>
          </w:p>
        </w:tc>
        <w:tc>
          <w:tcPr>
            <w:tcW w:w="539" w:type="dxa"/>
            <w:shd w:val="clear" w:color="auto" w:fill="auto"/>
          </w:tcPr>
          <w:p w:rsidR="00FD2565" w:rsidRPr="001254DA" w:rsidRDefault="00FD2565" w:rsidP="00222A49">
            <w:pPr>
              <w:jc w:val="center"/>
              <w:rPr>
                <w:sz w:val="20"/>
                <w:szCs w:val="20"/>
                <w:lang w:val="uk-UA"/>
              </w:rPr>
            </w:pPr>
            <w:r w:rsidRPr="001254DA">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sidRPr="001254DA">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sidRPr="001254DA">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sidRPr="001254DA">
              <w:rPr>
                <w:sz w:val="20"/>
                <w:szCs w:val="20"/>
                <w:lang w:val="uk-UA"/>
              </w:rPr>
              <w:t>1</w:t>
            </w:r>
          </w:p>
        </w:tc>
        <w:tc>
          <w:tcPr>
            <w:tcW w:w="2409" w:type="dxa"/>
            <w:shd w:val="clear" w:color="auto" w:fill="auto"/>
          </w:tcPr>
          <w:p w:rsidR="00FD2565" w:rsidRPr="001254DA" w:rsidRDefault="00FD2565" w:rsidP="00222A49">
            <w:pPr>
              <w:rPr>
                <w:sz w:val="20"/>
                <w:szCs w:val="20"/>
                <w:lang w:val="uk-UA"/>
              </w:rPr>
            </w:pPr>
            <w:r w:rsidRPr="001254DA">
              <w:rPr>
                <w:sz w:val="20"/>
                <w:szCs w:val="20"/>
                <w:lang w:val="uk-UA"/>
              </w:rPr>
              <w:t>1.2. Заслу</w:t>
            </w:r>
            <w:r>
              <w:rPr>
                <w:sz w:val="20"/>
                <w:szCs w:val="20"/>
                <w:lang w:val="uk-UA"/>
              </w:rPr>
              <w:t>ховувати на постійній  комісії районної</w:t>
            </w:r>
            <w:r w:rsidRPr="001254DA">
              <w:rPr>
                <w:sz w:val="20"/>
                <w:szCs w:val="20"/>
                <w:lang w:val="uk-UA"/>
              </w:rPr>
              <w:t xml:space="preserve"> ради з </w:t>
            </w:r>
            <w:r>
              <w:rPr>
                <w:sz w:val="20"/>
                <w:szCs w:val="20"/>
                <w:lang w:val="uk-UA"/>
              </w:rPr>
              <w:t xml:space="preserve">гуманітарних </w:t>
            </w:r>
            <w:r w:rsidRPr="001254DA">
              <w:rPr>
                <w:sz w:val="20"/>
                <w:szCs w:val="20"/>
                <w:lang w:val="uk-UA"/>
              </w:rPr>
              <w:t>питань</w:t>
            </w:r>
            <w:r w:rsidR="00360CAC">
              <w:rPr>
                <w:sz w:val="20"/>
                <w:szCs w:val="20"/>
                <w:lang w:val="uk-UA"/>
              </w:rPr>
              <w:t xml:space="preserve">, охорони здоров’я та соціального захисту населення про </w:t>
            </w:r>
            <w:r w:rsidRPr="001254DA">
              <w:rPr>
                <w:sz w:val="20"/>
                <w:szCs w:val="20"/>
                <w:lang w:val="uk-UA"/>
              </w:rPr>
              <w:t xml:space="preserve"> </w:t>
            </w:r>
            <w:r>
              <w:rPr>
                <w:sz w:val="20"/>
                <w:szCs w:val="20"/>
                <w:lang w:val="uk-UA"/>
              </w:rPr>
              <w:t>хід виконання район</w:t>
            </w:r>
            <w:r w:rsidR="0057612C">
              <w:rPr>
                <w:sz w:val="20"/>
                <w:szCs w:val="20"/>
                <w:lang w:val="uk-UA"/>
              </w:rPr>
              <w:t>ної цільової соціальної П</w:t>
            </w:r>
            <w:r w:rsidRPr="001254DA">
              <w:rPr>
                <w:sz w:val="20"/>
                <w:szCs w:val="20"/>
                <w:lang w:val="uk-UA"/>
              </w:rPr>
              <w:t>рограми протидії захворюванню</w:t>
            </w:r>
            <w:r>
              <w:rPr>
                <w:sz w:val="20"/>
                <w:szCs w:val="20"/>
                <w:lang w:val="uk-UA"/>
              </w:rPr>
              <w:t xml:space="preserve"> на туберкульоз (далі Програма)</w:t>
            </w:r>
          </w:p>
        </w:tc>
        <w:tc>
          <w:tcPr>
            <w:tcW w:w="1417" w:type="dxa"/>
            <w:shd w:val="clear" w:color="auto" w:fill="auto"/>
          </w:tcPr>
          <w:p w:rsidR="00FD2565" w:rsidRPr="00613FE0" w:rsidRDefault="00FD2565" w:rsidP="00222A49">
            <w:pPr>
              <w:jc w:val="both"/>
              <w:rPr>
                <w:sz w:val="20"/>
                <w:szCs w:val="20"/>
                <w:lang w:val="uk-UA"/>
              </w:rPr>
            </w:pPr>
            <w:r>
              <w:rPr>
                <w:sz w:val="20"/>
                <w:szCs w:val="20"/>
                <w:lang w:val="uk-UA"/>
              </w:rPr>
              <w:t>Районна рада</w:t>
            </w:r>
          </w:p>
        </w:tc>
        <w:tc>
          <w:tcPr>
            <w:tcW w:w="1134" w:type="dxa"/>
            <w:shd w:val="clear" w:color="auto" w:fill="auto"/>
          </w:tcPr>
          <w:p w:rsidR="00FD2565" w:rsidRPr="001B13B8" w:rsidRDefault="00FD2565" w:rsidP="00222A49">
            <w:pPr>
              <w:rPr>
                <w:sz w:val="20"/>
                <w:szCs w:val="20"/>
                <w:lang w:val="uk-UA"/>
              </w:rPr>
            </w:pPr>
          </w:p>
        </w:tc>
        <w:tc>
          <w:tcPr>
            <w:tcW w:w="1134" w:type="dxa"/>
            <w:gridSpan w:val="3"/>
            <w:shd w:val="clear" w:color="auto" w:fill="auto"/>
          </w:tcPr>
          <w:p w:rsidR="00FD2565" w:rsidRPr="001254DA" w:rsidRDefault="00FD2565" w:rsidP="00222A49">
            <w:pPr>
              <w:jc w:val="center"/>
              <w:rPr>
                <w:sz w:val="20"/>
                <w:szCs w:val="20"/>
                <w:lang w:val="uk-UA"/>
              </w:rPr>
            </w:pPr>
          </w:p>
        </w:tc>
        <w:tc>
          <w:tcPr>
            <w:tcW w:w="825" w:type="dxa"/>
            <w:gridSpan w:val="3"/>
            <w:shd w:val="clear" w:color="auto" w:fill="auto"/>
            <w:vAlign w:val="center"/>
          </w:tcPr>
          <w:p w:rsidR="00FD2565" w:rsidRPr="001254DA" w:rsidRDefault="00FD2565" w:rsidP="00222A49">
            <w:pPr>
              <w:jc w:val="center"/>
              <w:rPr>
                <w:sz w:val="20"/>
                <w:szCs w:val="20"/>
                <w:lang w:val="uk-UA"/>
              </w:rPr>
            </w:pPr>
          </w:p>
        </w:tc>
        <w:tc>
          <w:tcPr>
            <w:tcW w:w="825" w:type="dxa"/>
            <w:gridSpan w:val="2"/>
            <w:shd w:val="clear" w:color="auto" w:fill="auto"/>
            <w:vAlign w:val="center"/>
          </w:tcPr>
          <w:p w:rsidR="00FD2565" w:rsidRPr="001254DA" w:rsidRDefault="00FD2565" w:rsidP="00222A49">
            <w:pPr>
              <w:jc w:val="center"/>
              <w:rPr>
                <w:sz w:val="20"/>
                <w:szCs w:val="20"/>
                <w:lang w:val="uk-UA"/>
              </w:rPr>
            </w:pPr>
          </w:p>
        </w:tc>
        <w:tc>
          <w:tcPr>
            <w:tcW w:w="825" w:type="dxa"/>
            <w:gridSpan w:val="2"/>
            <w:shd w:val="clear" w:color="auto" w:fill="auto"/>
            <w:vAlign w:val="center"/>
          </w:tcPr>
          <w:p w:rsidR="00FD2565" w:rsidRPr="001254DA" w:rsidRDefault="00FD2565" w:rsidP="00222A49">
            <w:pPr>
              <w:jc w:val="center"/>
              <w:rPr>
                <w:sz w:val="20"/>
                <w:szCs w:val="20"/>
                <w:lang w:val="uk-UA"/>
              </w:rPr>
            </w:pPr>
          </w:p>
        </w:tc>
        <w:tc>
          <w:tcPr>
            <w:tcW w:w="827" w:type="dxa"/>
            <w:gridSpan w:val="2"/>
            <w:shd w:val="clear" w:color="auto" w:fill="auto"/>
            <w:vAlign w:val="center"/>
          </w:tcPr>
          <w:p w:rsidR="00FD2565" w:rsidRPr="001254DA" w:rsidRDefault="00FD2565" w:rsidP="00222A49">
            <w:pPr>
              <w:jc w:val="center"/>
              <w:rPr>
                <w:sz w:val="20"/>
                <w:szCs w:val="20"/>
                <w:lang w:val="uk-UA"/>
              </w:rPr>
            </w:pPr>
          </w:p>
        </w:tc>
      </w:tr>
      <w:tr w:rsidR="00FD2565" w:rsidRPr="001254DA">
        <w:trPr>
          <w:gridAfter w:val="2"/>
          <w:wAfter w:w="2834" w:type="dxa"/>
        </w:trPr>
        <w:tc>
          <w:tcPr>
            <w:tcW w:w="1523" w:type="dxa"/>
            <w:vMerge/>
            <w:shd w:val="clear" w:color="auto" w:fill="auto"/>
          </w:tcPr>
          <w:p w:rsidR="00FD2565" w:rsidRPr="001254DA" w:rsidRDefault="00FD2565" w:rsidP="00222A49">
            <w:pPr>
              <w:jc w:val="center"/>
              <w:rPr>
                <w:sz w:val="20"/>
                <w:szCs w:val="20"/>
                <w:lang w:val="uk-UA"/>
              </w:rPr>
            </w:pPr>
          </w:p>
        </w:tc>
        <w:tc>
          <w:tcPr>
            <w:tcW w:w="1698" w:type="dxa"/>
            <w:shd w:val="clear" w:color="auto" w:fill="auto"/>
          </w:tcPr>
          <w:p w:rsidR="00FD2565" w:rsidRPr="001254DA" w:rsidRDefault="00FD2565" w:rsidP="00222A49">
            <w:pPr>
              <w:snapToGrid w:val="0"/>
              <w:rPr>
                <w:sz w:val="20"/>
                <w:szCs w:val="20"/>
                <w:lang w:val="uk-UA"/>
              </w:rPr>
            </w:pPr>
            <w:r w:rsidRPr="001254DA">
              <w:rPr>
                <w:sz w:val="20"/>
                <w:szCs w:val="20"/>
                <w:lang w:val="uk-UA"/>
              </w:rPr>
              <w:t>Кількість засідань (абс.)</w:t>
            </w:r>
          </w:p>
        </w:tc>
        <w:tc>
          <w:tcPr>
            <w:tcW w:w="565" w:type="dxa"/>
            <w:shd w:val="clear" w:color="auto" w:fill="auto"/>
          </w:tcPr>
          <w:p w:rsidR="00FD2565" w:rsidRPr="001254DA" w:rsidRDefault="00FD2565" w:rsidP="00222A49">
            <w:pPr>
              <w:jc w:val="center"/>
              <w:rPr>
                <w:sz w:val="20"/>
                <w:szCs w:val="20"/>
                <w:lang w:val="uk-UA"/>
              </w:rPr>
            </w:pPr>
            <w:r>
              <w:rPr>
                <w:sz w:val="20"/>
                <w:szCs w:val="20"/>
                <w:lang w:val="uk-UA"/>
              </w:rPr>
              <w:t>5</w:t>
            </w:r>
          </w:p>
        </w:tc>
        <w:tc>
          <w:tcPr>
            <w:tcW w:w="539" w:type="dxa"/>
            <w:shd w:val="clear" w:color="auto" w:fill="auto"/>
          </w:tcPr>
          <w:p w:rsidR="00FD2565" w:rsidRPr="001254DA" w:rsidRDefault="00FD2565" w:rsidP="00222A49">
            <w:pPr>
              <w:jc w:val="center"/>
              <w:rPr>
                <w:sz w:val="20"/>
                <w:szCs w:val="20"/>
                <w:lang w:val="uk-UA"/>
              </w:rPr>
            </w:pPr>
            <w:r>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Pr>
                <w:sz w:val="20"/>
                <w:szCs w:val="20"/>
                <w:lang w:val="uk-UA"/>
              </w:rPr>
              <w:t>1</w:t>
            </w:r>
          </w:p>
        </w:tc>
        <w:tc>
          <w:tcPr>
            <w:tcW w:w="539" w:type="dxa"/>
            <w:shd w:val="clear" w:color="auto" w:fill="auto"/>
          </w:tcPr>
          <w:p w:rsidR="00FD2565" w:rsidRPr="001254DA" w:rsidRDefault="00FD2565" w:rsidP="00222A49">
            <w:pPr>
              <w:jc w:val="center"/>
              <w:rPr>
                <w:sz w:val="20"/>
                <w:szCs w:val="20"/>
                <w:lang w:val="uk-UA"/>
              </w:rPr>
            </w:pPr>
            <w:r>
              <w:rPr>
                <w:sz w:val="20"/>
                <w:szCs w:val="20"/>
                <w:lang w:val="uk-UA"/>
              </w:rPr>
              <w:t>1</w:t>
            </w:r>
          </w:p>
        </w:tc>
        <w:tc>
          <w:tcPr>
            <w:tcW w:w="2409" w:type="dxa"/>
            <w:shd w:val="clear" w:color="auto" w:fill="auto"/>
          </w:tcPr>
          <w:p w:rsidR="00FD2565" w:rsidRPr="001254DA" w:rsidRDefault="00FD2565" w:rsidP="00222A49">
            <w:pPr>
              <w:rPr>
                <w:sz w:val="20"/>
                <w:szCs w:val="20"/>
                <w:lang w:val="uk-UA"/>
              </w:rPr>
            </w:pPr>
            <w:r>
              <w:rPr>
                <w:sz w:val="20"/>
                <w:szCs w:val="20"/>
                <w:lang w:val="uk-UA"/>
              </w:rPr>
              <w:t>1.3</w:t>
            </w:r>
            <w:r w:rsidRPr="00613FE0">
              <w:rPr>
                <w:sz w:val="20"/>
                <w:szCs w:val="20"/>
                <w:lang w:val="uk-UA"/>
              </w:rPr>
              <w:t xml:space="preserve">. Заслуховувати на </w:t>
            </w:r>
            <w:r>
              <w:rPr>
                <w:sz w:val="20"/>
                <w:szCs w:val="20"/>
                <w:lang w:val="uk-UA"/>
              </w:rPr>
              <w:t>медичних радах КУ ЦРЛ</w:t>
            </w:r>
            <w:r w:rsidRPr="00613FE0">
              <w:rPr>
                <w:sz w:val="20"/>
                <w:szCs w:val="20"/>
                <w:lang w:val="uk-UA"/>
              </w:rPr>
              <w:t xml:space="preserve"> </w:t>
            </w:r>
            <w:r>
              <w:rPr>
                <w:sz w:val="20"/>
                <w:szCs w:val="20"/>
                <w:lang w:val="uk-UA"/>
              </w:rPr>
              <w:t xml:space="preserve">про стан виконання </w:t>
            </w:r>
            <w:r w:rsidRPr="00613FE0">
              <w:rPr>
                <w:sz w:val="20"/>
                <w:szCs w:val="20"/>
                <w:lang w:val="uk-UA"/>
              </w:rPr>
              <w:t>Програми</w:t>
            </w:r>
          </w:p>
        </w:tc>
        <w:tc>
          <w:tcPr>
            <w:tcW w:w="1417" w:type="dxa"/>
            <w:shd w:val="clear" w:color="auto" w:fill="auto"/>
          </w:tcPr>
          <w:p w:rsidR="00FD2565" w:rsidRPr="001254DA" w:rsidRDefault="00FD2565" w:rsidP="00222A49">
            <w:pPr>
              <w:jc w:val="both"/>
              <w:rPr>
                <w:sz w:val="20"/>
                <w:szCs w:val="20"/>
                <w:lang w:val="uk-UA"/>
              </w:rPr>
            </w:pPr>
            <w:r>
              <w:rPr>
                <w:sz w:val="20"/>
                <w:szCs w:val="20"/>
                <w:lang w:val="uk-UA"/>
              </w:rPr>
              <w:t>КУ ЦРЛ</w:t>
            </w:r>
          </w:p>
        </w:tc>
        <w:tc>
          <w:tcPr>
            <w:tcW w:w="1134" w:type="dxa"/>
            <w:shd w:val="clear" w:color="auto" w:fill="auto"/>
          </w:tcPr>
          <w:p w:rsidR="00FD2565" w:rsidRPr="001B13B8" w:rsidRDefault="00FD2565" w:rsidP="00222A49">
            <w:pPr>
              <w:snapToGrid w:val="0"/>
              <w:rPr>
                <w:color w:val="000000"/>
                <w:sz w:val="20"/>
                <w:szCs w:val="20"/>
                <w:lang w:val="uk-UA"/>
              </w:rPr>
            </w:pPr>
          </w:p>
        </w:tc>
        <w:tc>
          <w:tcPr>
            <w:tcW w:w="1134" w:type="dxa"/>
            <w:gridSpan w:val="3"/>
            <w:shd w:val="clear" w:color="auto" w:fill="auto"/>
          </w:tcPr>
          <w:p w:rsidR="00FD2565" w:rsidRPr="001254DA" w:rsidRDefault="00FD2565" w:rsidP="00222A49">
            <w:pPr>
              <w:jc w:val="center"/>
              <w:rPr>
                <w:sz w:val="20"/>
                <w:szCs w:val="20"/>
                <w:lang w:val="uk-UA"/>
              </w:rPr>
            </w:pPr>
          </w:p>
        </w:tc>
        <w:tc>
          <w:tcPr>
            <w:tcW w:w="825" w:type="dxa"/>
            <w:gridSpan w:val="3"/>
            <w:shd w:val="clear" w:color="auto" w:fill="auto"/>
          </w:tcPr>
          <w:p w:rsidR="00FD2565" w:rsidRPr="001254DA" w:rsidRDefault="00FD2565" w:rsidP="00222A49">
            <w:pPr>
              <w:jc w:val="center"/>
              <w:rPr>
                <w:sz w:val="20"/>
                <w:szCs w:val="20"/>
                <w:lang w:val="uk-UA"/>
              </w:rPr>
            </w:pPr>
          </w:p>
        </w:tc>
        <w:tc>
          <w:tcPr>
            <w:tcW w:w="825" w:type="dxa"/>
            <w:gridSpan w:val="2"/>
            <w:shd w:val="clear" w:color="auto" w:fill="auto"/>
          </w:tcPr>
          <w:p w:rsidR="00FD2565" w:rsidRPr="001254DA" w:rsidRDefault="00FD2565" w:rsidP="00222A49">
            <w:pPr>
              <w:jc w:val="center"/>
              <w:rPr>
                <w:sz w:val="20"/>
                <w:szCs w:val="20"/>
                <w:lang w:val="uk-UA"/>
              </w:rPr>
            </w:pPr>
          </w:p>
        </w:tc>
        <w:tc>
          <w:tcPr>
            <w:tcW w:w="825" w:type="dxa"/>
            <w:gridSpan w:val="2"/>
            <w:shd w:val="clear" w:color="auto" w:fill="auto"/>
          </w:tcPr>
          <w:p w:rsidR="00FD2565" w:rsidRPr="001254DA" w:rsidRDefault="00FD2565" w:rsidP="00222A49">
            <w:pPr>
              <w:jc w:val="center"/>
              <w:rPr>
                <w:sz w:val="20"/>
                <w:szCs w:val="20"/>
                <w:lang w:val="uk-UA"/>
              </w:rPr>
            </w:pPr>
          </w:p>
        </w:tc>
        <w:tc>
          <w:tcPr>
            <w:tcW w:w="827" w:type="dxa"/>
            <w:gridSpan w:val="2"/>
            <w:shd w:val="clear" w:color="auto" w:fill="auto"/>
          </w:tcPr>
          <w:p w:rsidR="00FD2565" w:rsidRPr="001254DA" w:rsidRDefault="00FD2565" w:rsidP="00222A49">
            <w:pPr>
              <w:jc w:val="center"/>
              <w:rPr>
                <w:sz w:val="20"/>
                <w:szCs w:val="20"/>
                <w:lang w:val="uk-UA"/>
              </w:rPr>
            </w:pPr>
          </w:p>
        </w:tc>
      </w:tr>
      <w:tr w:rsidR="00FD2565" w:rsidRPr="001254DA">
        <w:trPr>
          <w:gridAfter w:val="2"/>
          <w:wAfter w:w="2834" w:type="dxa"/>
        </w:trPr>
        <w:tc>
          <w:tcPr>
            <w:tcW w:w="1523" w:type="dxa"/>
            <w:vMerge/>
            <w:shd w:val="clear" w:color="auto" w:fill="auto"/>
          </w:tcPr>
          <w:p w:rsidR="00FD2565" w:rsidRPr="001254DA" w:rsidRDefault="00FD2565" w:rsidP="00222A49">
            <w:pPr>
              <w:jc w:val="center"/>
              <w:rPr>
                <w:sz w:val="20"/>
                <w:szCs w:val="20"/>
                <w:lang w:val="uk-UA"/>
              </w:rPr>
            </w:pPr>
          </w:p>
        </w:tc>
        <w:tc>
          <w:tcPr>
            <w:tcW w:w="1698" w:type="dxa"/>
            <w:shd w:val="clear" w:color="auto" w:fill="auto"/>
          </w:tcPr>
          <w:p w:rsidR="00FD2565" w:rsidRPr="00EA3ADD" w:rsidRDefault="00FD2565" w:rsidP="00222A49">
            <w:pPr>
              <w:snapToGrid w:val="0"/>
              <w:rPr>
                <w:sz w:val="20"/>
                <w:szCs w:val="20"/>
                <w:lang w:val="uk-UA"/>
              </w:rPr>
            </w:pPr>
            <w:r>
              <w:rPr>
                <w:sz w:val="20"/>
                <w:szCs w:val="20"/>
                <w:lang w:val="uk-UA"/>
              </w:rPr>
              <w:t xml:space="preserve">Впровадити в роботу нову </w:t>
            </w:r>
            <w:r>
              <w:rPr>
                <w:sz w:val="20"/>
                <w:szCs w:val="20"/>
                <w:lang w:val="uk-UA"/>
              </w:rPr>
              <w:lastRenderedPageBreak/>
              <w:t>методику розрахунку протитуберку-льозних препаратів</w:t>
            </w:r>
          </w:p>
        </w:tc>
        <w:tc>
          <w:tcPr>
            <w:tcW w:w="565" w:type="dxa"/>
            <w:shd w:val="clear" w:color="auto" w:fill="auto"/>
          </w:tcPr>
          <w:p w:rsidR="00FD2565" w:rsidRDefault="00FD2565" w:rsidP="00222A49">
            <w:pPr>
              <w:snapToGrid w:val="0"/>
              <w:jc w:val="center"/>
              <w:rPr>
                <w:sz w:val="20"/>
                <w:szCs w:val="20"/>
                <w:lang w:val="uk-UA"/>
              </w:rPr>
            </w:pPr>
            <w:r>
              <w:rPr>
                <w:sz w:val="20"/>
                <w:szCs w:val="20"/>
                <w:lang w:val="uk-UA"/>
              </w:rPr>
              <w:lastRenderedPageBreak/>
              <w:t>1</w:t>
            </w:r>
          </w:p>
        </w:tc>
        <w:tc>
          <w:tcPr>
            <w:tcW w:w="539" w:type="dxa"/>
            <w:shd w:val="clear" w:color="auto" w:fill="auto"/>
          </w:tcPr>
          <w:p w:rsidR="00FD2565" w:rsidRDefault="00FD2565" w:rsidP="00222A49">
            <w:pPr>
              <w:snapToGrid w:val="0"/>
              <w:jc w:val="right"/>
              <w:rPr>
                <w:sz w:val="20"/>
                <w:szCs w:val="20"/>
                <w:lang w:val="uk-UA"/>
              </w:rPr>
            </w:pPr>
            <w:r>
              <w:rPr>
                <w:sz w:val="20"/>
                <w:szCs w:val="20"/>
                <w:lang w:val="uk-UA"/>
              </w:rPr>
              <w:t>1</w:t>
            </w:r>
          </w:p>
        </w:tc>
        <w:tc>
          <w:tcPr>
            <w:tcW w:w="539" w:type="dxa"/>
            <w:shd w:val="clear" w:color="auto" w:fill="auto"/>
          </w:tcPr>
          <w:p w:rsidR="00FD2565" w:rsidRDefault="00FD2565" w:rsidP="00222A49">
            <w:pPr>
              <w:snapToGrid w:val="0"/>
              <w:jc w:val="right"/>
              <w:rPr>
                <w:sz w:val="20"/>
                <w:szCs w:val="20"/>
                <w:lang w:val="uk-UA"/>
              </w:rPr>
            </w:pPr>
          </w:p>
        </w:tc>
        <w:tc>
          <w:tcPr>
            <w:tcW w:w="539" w:type="dxa"/>
            <w:shd w:val="clear" w:color="auto" w:fill="auto"/>
          </w:tcPr>
          <w:p w:rsidR="00FD2565" w:rsidRDefault="00FD2565" w:rsidP="00222A49">
            <w:pPr>
              <w:snapToGrid w:val="0"/>
              <w:jc w:val="right"/>
              <w:rPr>
                <w:sz w:val="20"/>
                <w:szCs w:val="20"/>
                <w:lang w:val="uk-UA"/>
              </w:rPr>
            </w:pPr>
          </w:p>
        </w:tc>
        <w:tc>
          <w:tcPr>
            <w:tcW w:w="539" w:type="dxa"/>
            <w:shd w:val="clear" w:color="auto" w:fill="auto"/>
          </w:tcPr>
          <w:p w:rsidR="00FD2565" w:rsidRDefault="00FD2565" w:rsidP="00222A49">
            <w:pPr>
              <w:snapToGrid w:val="0"/>
              <w:jc w:val="right"/>
              <w:rPr>
                <w:sz w:val="20"/>
                <w:szCs w:val="20"/>
                <w:lang w:val="uk-UA"/>
              </w:rPr>
            </w:pPr>
          </w:p>
        </w:tc>
        <w:tc>
          <w:tcPr>
            <w:tcW w:w="539" w:type="dxa"/>
            <w:shd w:val="clear" w:color="auto" w:fill="auto"/>
          </w:tcPr>
          <w:p w:rsidR="00FD2565" w:rsidRDefault="00FD2565" w:rsidP="00222A49">
            <w:pPr>
              <w:snapToGrid w:val="0"/>
              <w:jc w:val="right"/>
              <w:rPr>
                <w:sz w:val="20"/>
                <w:szCs w:val="20"/>
                <w:lang w:val="uk-UA"/>
              </w:rPr>
            </w:pPr>
          </w:p>
        </w:tc>
        <w:tc>
          <w:tcPr>
            <w:tcW w:w="2409" w:type="dxa"/>
            <w:shd w:val="clear" w:color="auto" w:fill="auto"/>
          </w:tcPr>
          <w:p w:rsidR="00FD2565" w:rsidRPr="00FD2565" w:rsidRDefault="00FD2565" w:rsidP="00222A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rPr>
            </w:pPr>
            <w:r w:rsidRPr="00FD2565">
              <w:rPr>
                <w:rFonts w:ascii="Times New Roman" w:eastAsia="Times New Roman" w:hAnsi="Times New Roman"/>
                <w:sz w:val="20"/>
                <w:szCs w:val="20"/>
                <w:lang w:val="uk-UA"/>
              </w:rPr>
              <w:t xml:space="preserve">1.4.Забезпечити своєчасне подання </w:t>
            </w:r>
            <w:r w:rsidRPr="00FD2565">
              <w:rPr>
                <w:rFonts w:ascii="Times New Roman" w:eastAsia="Times New Roman" w:hAnsi="Times New Roman"/>
                <w:sz w:val="20"/>
                <w:szCs w:val="20"/>
                <w:lang w:val="uk-UA"/>
              </w:rPr>
              <w:lastRenderedPageBreak/>
              <w:t>заявки на постачання протитуберкульозних препаратів, їх розподіл та моніторинг за раціональним використанням</w:t>
            </w:r>
          </w:p>
        </w:tc>
        <w:tc>
          <w:tcPr>
            <w:tcW w:w="1417" w:type="dxa"/>
            <w:shd w:val="clear" w:color="auto" w:fill="auto"/>
          </w:tcPr>
          <w:p w:rsidR="00FD2565" w:rsidRPr="001B13B8" w:rsidRDefault="00FD2565" w:rsidP="00222A49">
            <w:pPr>
              <w:snapToGrid w:val="0"/>
              <w:rPr>
                <w:sz w:val="20"/>
                <w:szCs w:val="20"/>
                <w:lang w:val="uk-UA"/>
              </w:rPr>
            </w:pPr>
            <w:r>
              <w:rPr>
                <w:sz w:val="20"/>
                <w:szCs w:val="20"/>
                <w:lang w:val="uk-UA"/>
              </w:rPr>
              <w:lastRenderedPageBreak/>
              <w:t>КУ ЦРЛ</w:t>
            </w:r>
          </w:p>
        </w:tc>
        <w:tc>
          <w:tcPr>
            <w:tcW w:w="1134" w:type="dxa"/>
            <w:shd w:val="clear" w:color="auto" w:fill="auto"/>
          </w:tcPr>
          <w:p w:rsidR="00FD2565" w:rsidRDefault="00FD2565" w:rsidP="00222A49">
            <w:pPr>
              <w:snapToGrid w:val="0"/>
              <w:rPr>
                <w:color w:val="000000"/>
                <w:sz w:val="18"/>
                <w:szCs w:val="18"/>
                <w:lang w:val="uk-UA"/>
              </w:rPr>
            </w:pPr>
          </w:p>
        </w:tc>
        <w:tc>
          <w:tcPr>
            <w:tcW w:w="1134" w:type="dxa"/>
            <w:gridSpan w:val="3"/>
            <w:shd w:val="clear" w:color="auto" w:fill="auto"/>
          </w:tcPr>
          <w:p w:rsidR="00FD2565" w:rsidRPr="001254DA" w:rsidRDefault="00FD2565" w:rsidP="00222A49">
            <w:pPr>
              <w:jc w:val="center"/>
              <w:rPr>
                <w:sz w:val="20"/>
                <w:szCs w:val="20"/>
                <w:lang w:val="uk-UA"/>
              </w:rPr>
            </w:pPr>
          </w:p>
        </w:tc>
        <w:tc>
          <w:tcPr>
            <w:tcW w:w="825" w:type="dxa"/>
            <w:gridSpan w:val="3"/>
            <w:shd w:val="clear" w:color="auto" w:fill="auto"/>
          </w:tcPr>
          <w:p w:rsidR="00FD2565" w:rsidRPr="001254DA" w:rsidRDefault="00FD2565" w:rsidP="00222A49">
            <w:pPr>
              <w:jc w:val="center"/>
              <w:rPr>
                <w:sz w:val="20"/>
                <w:szCs w:val="20"/>
                <w:lang w:val="uk-UA"/>
              </w:rPr>
            </w:pPr>
          </w:p>
        </w:tc>
        <w:tc>
          <w:tcPr>
            <w:tcW w:w="825" w:type="dxa"/>
            <w:gridSpan w:val="2"/>
            <w:shd w:val="clear" w:color="auto" w:fill="auto"/>
          </w:tcPr>
          <w:p w:rsidR="00FD2565" w:rsidRPr="001254DA" w:rsidRDefault="00FD2565" w:rsidP="00222A49">
            <w:pPr>
              <w:jc w:val="center"/>
              <w:rPr>
                <w:sz w:val="20"/>
                <w:szCs w:val="20"/>
                <w:lang w:val="uk-UA"/>
              </w:rPr>
            </w:pPr>
          </w:p>
        </w:tc>
        <w:tc>
          <w:tcPr>
            <w:tcW w:w="825" w:type="dxa"/>
            <w:gridSpan w:val="2"/>
            <w:shd w:val="clear" w:color="auto" w:fill="auto"/>
          </w:tcPr>
          <w:p w:rsidR="00FD2565" w:rsidRPr="001254DA" w:rsidRDefault="00FD2565" w:rsidP="00222A49">
            <w:pPr>
              <w:jc w:val="center"/>
              <w:rPr>
                <w:sz w:val="20"/>
                <w:szCs w:val="20"/>
                <w:lang w:val="uk-UA"/>
              </w:rPr>
            </w:pPr>
          </w:p>
        </w:tc>
        <w:tc>
          <w:tcPr>
            <w:tcW w:w="827" w:type="dxa"/>
            <w:gridSpan w:val="2"/>
            <w:shd w:val="clear" w:color="auto" w:fill="auto"/>
          </w:tcPr>
          <w:p w:rsidR="00FD2565" w:rsidRPr="001254DA" w:rsidRDefault="00FD2565" w:rsidP="00222A49">
            <w:pPr>
              <w:jc w:val="center"/>
              <w:rPr>
                <w:sz w:val="20"/>
                <w:szCs w:val="20"/>
                <w:lang w:val="uk-UA"/>
              </w:rPr>
            </w:pPr>
          </w:p>
        </w:tc>
      </w:tr>
      <w:tr w:rsidR="00222A49" w:rsidRPr="001254DA">
        <w:trPr>
          <w:gridAfter w:val="2"/>
          <w:wAfter w:w="2834" w:type="dxa"/>
        </w:trPr>
        <w:tc>
          <w:tcPr>
            <w:tcW w:w="1523" w:type="dxa"/>
            <w:vMerge w:val="restart"/>
            <w:shd w:val="clear" w:color="auto" w:fill="auto"/>
          </w:tcPr>
          <w:p w:rsidR="00222A49" w:rsidRPr="001254DA" w:rsidRDefault="00222A49" w:rsidP="00222A49">
            <w:pPr>
              <w:rPr>
                <w:sz w:val="20"/>
                <w:szCs w:val="20"/>
                <w:lang w:val="uk-UA"/>
              </w:rPr>
            </w:pPr>
            <w:r>
              <w:rPr>
                <w:sz w:val="20"/>
                <w:szCs w:val="20"/>
                <w:lang w:val="uk-UA"/>
              </w:rPr>
              <w:lastRenderedPageBreak/>
              <w:t>2. Зміцнення кадрового потенціалу</w:t>
            </w:r>
          </w:p>
        </w:tc>
        <w:tc>
          <w:tcPr>
            <w:tcW w:w="1698" w:type="dxa"/>
            <w:shd w:val="clear" w:color="auto" w:fill="auto"/>
          </w:tcPr>
          <w:p w:rsidR="00222A49" w:rsidRPr="00EA3ADD" w:rsidRDefault="00222A49" w:rsidP="00222A49">
            <w:pPr>
              <w:snapToGrid w:val="0"/>
              <w:rPr>
                <w:sz w:val="20"/>
                <w:szCs w:val="20"/>
                <w:lang w:val="uk-UA"/>
              </w:rPr>
            </w:pPr>
            <w:r>
              <w:rPr>
                <w:sz w:val="20"/>
                <w:szCs w:val="20"/>
                <w:lang w:val="uk-UA"/>
              </w:rPr>
              <w:t>Охопити навчан-ням відповідаль-них за реалізацію р</w:t>
            </w:r>
            <w:r w:rsidR="00E65F2F">
              <w:rPr>
                <w:sz w:val="20"/>
                <w:szCs w:val="20"/>
                <w:lang w:val="uk-UA"/>
              </w:rPr>
              <w:t>айонної</w:t>
            </w:r>
            <w:r>
              <w:rPr>
                <w:sz w:val="20"/>
                <w:szCs w:val="20"/>
                <w:lang w:val="uk-UA"/>
              </w:rPr>
              <w:t xml:space="preserve"> програм (%).</w:t>
            </w:r>
          </w:p>
        </w:tc>
        <w:tc>
          <w:tcPr>
            <w:tcW w:w="565" w:type="dxa"/>
            <w:shd w:val="clear" w:color="auto" w:fill="auto"/>
          </w:tcPr>
          <w:p w:rsidR="00222A49" w:rsidRDefault="00222A49" w:rsidP="00222A49">
            <w:pPr>
              <w:snapToGrid w:val="0"/>
              <w:jc w:val="center"/>
              <w:rPr>
                <w:sz w:val="20"/>
                <w:szCs w:val="20"/>
                <w:lang w:val="uk-UA"/>
              </w:rPr>
            </w:pPr>
            <w:r>
              <w:rPr>
                <w:sz w:val="20"/>
                <w:szCs w:val="20"/>
                <w:lang w:val="uk-UA"/>
              </w:rPr>
              <w:t>100</w:t>
            </w:r>
          </w:p>
        </w:tc>
        <w:tc>
          <w:tcPr>
            <w:tcW w:w="539" w:type="dxa"/>
            <w:shd w:val="clear" w:color="auto" w:fill="auto"/>
          </w:tcPr>
          <w:p w:rsidR="00222A49" w:rsidRDefault="00222A49" w:rsidP="00222A49">
            <w:pPr>
              <w:snapToGrid w:val="0"/>
              <w:jc w:val="right"/>
              <w:rPr>
                <w:sz w:val="20"/>
                <w:szCs w:val="20"/>
                <w:lang w:val="uk-UA"/>
              </w:rPr>
            </w:pPr>
          </w:p>
        </w:tc>
        <w:tc>
          <w:tcPr>
            <w:tcW w:w="539" w:type="dxa"/>
            <w:shd w:val="clear" w:color="auto" w:fill="auto"/>
          </w:tcPr>
          <w:p w:rsidR="00222A49" w:rsidRDefault="00222A49" w:rsidP="00222A49">
            <w:pPr>
              <w:snapToGrid w:val="0"/>
              <w:jc w:val="right"/>
              <w:rPr>
                <w:sz w:val="20"/>
                <w:szCs w:val="20"/>
                <w:lang w:val="uk-UA"/>
              </w:rPr>
            </w:pPr>
            <w:r>
              <w:rPr>
                <w:sz w:val="20"/>
                <w:szCs w:val="20"/>
                <w:lang w:val="uk-UA"/>
              </w:rPr>
              <w:t>50</w:t>
            </w:r>
          </w:p>
        </w:tc>
        <w:tc>
          <w:tcPr>
            <w:tcW w:w="539" w:type="dxa"/>
            <w:shd w:val="clear" w:color="auto" w:fill="auto"/>
          </w:tcPr>
          <w:p w:rsidR="00222A49" w:rsidRPr="00266A16" w:rsidRDefault="00222A49" w:rsidP="00222A49">
            <w:pPr>
              <w:snapToGrid w:val="0"/>
              <w:jc w:val="right"/>
              <w:rPr>
                <w:spacing w:val="-20"/>
                <w:sz w:val="20"/>
                <w:szCs w:val="20"/>
                <w:lang w:val="uk-UA"/>
              </w:rPr>
            </w:pPr>
            <w:r>
              <w:rPr>
                <w:spacing w:val="-20"/>
                <w:sz w:val="20"/>
                <w:szCs w:val="20"/>
                <w:lang w:val="uk-UA"/>
              </w:rPr>
              <w:t>50</w:t>
            </w:r>
          </w:p>
        </w:tc>
        <w:tc>
          <w:tcPr>
            <w:tcW w:w="539" w:type="dxa"/>
            <w:shd w:val="clear" w:color="auto" w:fill="auto"/>
          </w:tcPr>
          <w:p w:rsidR="00222A49" w:rsidRPr="00266A16" w:rsidRDefault="00222A49" w:rsidP="00222A49">
            <w:pPr>
              <w:snapToGrid w:val="0"/>
              <w:jc w:val="right"/>
              <w:rPr>
                <w:spacing w:val="-20"/>
                <w:sz w:val="20"/>
                <w:szCs w:val="20"/>
                <w:lang w:val="uk-UA"/>
              </w:rPr>
            </w:pPr>
          </w:p>
        </w:tc>
        <w:tc>
          <w:tcPr>
            <w:tcW w:w="539" w:type="dxa"/>
            <w:shd w:val="clear" w:color="auto" w:fill="auto"/>
          </w:tcPr>
          <w:p w:rsidR="00222A49" w:rsidRPr="00266A16" w:rsidRDefault="00222A49" w:rsidP="00222A49">
            <w:pPr>
              <w:snapToGrid w:val="0"/>
              <w:ind w:right="-116"/>
              <w:rPr>
                <w:spacing w:val="-28"/>
                <w:sz w:val="20"/>
                <w:szCs w:val="20"/>
                <w:lang w:val="uk-UA"/>
              </w:rPr>
            </w:pPr>
          </w:p>
        </w:tc>
        <w:tc>
          <w:tcPr>
            <w:tcW w:w="2409" w:type="dxa"/>
            <w:shd w:val="clear" w:color="auto" w:fill="auto"/>
          </w:tcPr>
          <w:p w:rsidR="00222A49" w:rsidRPr="00FD2565" w:rsidRDefault="00222A49" w:rsidP="00222A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rPr>
            </w:pPr>
            <w:r w:rsidRPr="00FD2565">
              <w:rPr>
                <w:rFonts w:ascii="Times New Roman" w:eastAsia="Times New Roman" w:hAnsi="Times New Roman"/>
                <w:sz w:val="20"/>
                <w:szCs w:val="20"/>
                <w:lang w:val="uk-UA"/>
              </w:rPr>
              <w:t>2.1. Підвищит</w:t>
            </w:r>
            <w:r w:rsidR="001D50D5" w:rsidRPr="00FD2565">
              <w:rPr>
                <w:rFonts w:ascii="Times New Roman" w:eastAsia="Times New Roman" w:hAnsi="Times New Roman"/>
                <w:sz w:val="20"/>
                <w:szCs w:val="20"/>
                <w:lang w:val="uk-UA"/>
              </w:rPr>
              <w:t>и рівень управлінської компетен</w:t>
            </w:r>
            <w:r w:rsidRPr="00FD2565">
              <w:rPr>
                <w:rFonts w:ascii="Times New Roman" w:eastAsia="Times New Roman" w:hAnsi="Times New Roman"/>
                <w:sz w:val="20"/>
                <w:szCs w:val="20"/>
                <w:lang w:val="uk-UA"/>
              </w:rPr>
              <w:t xml:space="preserve">ції відповідальних за реалізацію  </w:t>
            </w:r>
            <w:r w:rsidRPr="00FD2565">
              <w:rPr>
                <w:rFonts w:ascii="Times New Roman" w:hAnsi="Times New Roman"/>
                <w:sz w:val="20"/>
                <w:szCs w:val="20"/>
                <w:lang w:val="uk-UA"/>
              </w:rPr>
              <w:t>регіональн</w:t>
            </w:r>
            <w:r w:rsidR="00E65F2F" w:rsidRPr="00FD2565">
              <w:rPr>
                <w:rFonts w:ascii="Times New Roman" w:hAnsi="Times New Roman"/>
                <w:sz w:val="20"/>
                <w:szCs w:val="20"/>
                <w:lang w:val="uk-UA"/>
              </w:rPr>
              <w:t xml:space="preserve">ої </w:t>
            </w:r>
            <w:r w:rsidRPr="00FD2565">
              <w:rPr>
                <w:rFonts w:ascii="Times New Roman" w:hAnsi="Times New Roman"/>
                <w:sz w:val="20"/>
                <w:szCs w:val="20"/>
                <w:lang w:val="uk-UA"/>
              </w:rPr>
              <w:t xml:space="preserve">програм шляхом навчання, обміну досвідом на </w:t>
            </w:r>
            <w:r w:rsidRPr="00FD2565">
              <w:rPr>
                <w:rFonts w:ascii="Times New Roman" w:eastAsia="Times New Roman" w:hAnsi="Times New Roman"/>
                <w:sz w:val="20"/>
                <w:szCs w:val="20"/>
                <w:lang w:val="uk-UA"/>
              </w:rPr>
              <w:t>обласному та національному рівнях</w:t>
            </w:r>
          </w:p>
        </w:tc>
        <w:tc>
          <w:tcPr>
            <w:tcW w:w="1417" w:type="dxa"/>
            <w:shd w:val="clear" w:color="auto" w:fill="auto"/>
          </w:tcPr>
          <w:p w:rsidR="00222A49" w:rsidRPr="00B615EE" w:rsidRDefault="001D50D5" w:rsidP="00222A49">
            <w:pPr>
              <w:snapToGrid w:val="0"/>
              <w:rPr>
                <w:sz w:val="20"/>
                <w:szCs w:val="20"/>
                <w:lang w:val="uk-UA"/>
              </w:rPr>
            </w:pPr>
            <w:r>
              <w:rPr>
                <w:sz w:val="20"/>
                <w:szCs w:val="20"/>
                <w:lang w:val="uk-UA"/>
              </w:rPr>
              <w:t>КУ ЦРЛ</w:t>
            </w:r>
            <w:r w:rsidRPr="00544FE7">
              <w:rPr>
                <w:color w:val="000000"/>
                <w:sz w:val="16"/>
                <w:szCs w:val="16"/>
                <w:lang w:val="uk-UA"/>
              </w:rPr>
              <w:t xml:space="preserve"> </w:t>
            </w:r>
            <w:r>
              <w:rPr>
                <w:color w:val="000000"/>
                <w:sz w:val="16"/>
                <w:szCs w:val="16"/>
                <w:lang w:val="uk-UA"/>
              </w:rPr>
              <w:t xml:space="preserve"> </w:t>
            </w:r>
          </w:p>
        </w:tc>
        <w:tc>
          <w:tcPr>
            <w:tcW w:w="1134" w:type="dxa"/>
            <w:shd w:val="clear" w:color="auto" w:fill="auto"/>
          </w:tcPr>
          <w:p w:rsidR="00222A49" w:rsidRDefault="00222A49" w:rsidP="00222A49">
            <w:pPr>
              <w:snapToGrid w:val="0"/>
              <w:rPr>
                <w:color w:val="000000"/>
                <w:sz w:val="18"/>
                <w:szCs w:val="18"/>
                <w:lang w:val="uk-UA"/>
              </w:rPr>
            </w:pPr>
          </w:p>
        </w:tc>
        <w:tc>
          <w:tcPr>
            <w:tcW w:w="1134" w:type="dxa"/>
            <w:gridSpan w:val="3"/>
            <w:shd w:val="clear" w:color="auto" w:fill="auto"/>
          </w:tcPr>
          <w:p w:rsidR="00222A49" w:rsidRPr="001254DA" w:rsidRDefault="00222A49" w:rsidP="00222A49">
            <w:pPr>
              <w:jc w:val="center"/>
              <w:rPr>
                <w:sz w:val="20"/>
                <w:szCs w:val="20"/>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Pr>
        <w:tc>
          <w:tcPr>
            <w:tcW w:w="1523" w:type="dxa"/>
            <w:vMerge/>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Default="00222A49" w:rsidP="00222A49">
            <w:pPr>
              <w:snapToGrid w:val="0"/>
              <w:rPr>
                <w:sz w:val="20"/>
                <w:szCs w:val="20"/>
                <w:lang w:val="uk-UA"/>
              </w:rPr>
            </w:pPr>
            <w:r>
              <w:rPr>
                <w:sz w:val="20"/>
                <w:szCs w:val="20"/>
                <w:lang w:val="uk-UA"/>
              </w:rPr>
              <w:t>Охопити навчан-ням лікарів, середніх медичних працівників фтизіатричної служби(%).</w:t>
            </w:r>
          </w:p>
        </w:tc>
        <w:tc>
          <w:tcPr>
            <w:tcW w:w="565" w:type="dxa"/>
            <w:shd w:val="clear" w:color="auto" w:fill="auto"/>
          </w:tcPr>
          <w:p w:rsidR="00222A49" w:rsidRDefault="00222A49" w:rsidP="00222A49">
            <w:pPr>
              <w:snapToGrid w:val="0"/>
              <w:jc w:val="center"/>
              <w:rPr>
                <w:sz w:val="20"/>
                <w:szCs w:val="20"/>
                <w:lang w:val="uk-UA"/>
              </w:rPr>
            </w:pPr>
            <w:r>
              <w:rPr>
                <w:sz w:val="20"/>
                <w:szCs w:val="20"/>
                <w:lang w:val="uk-UA"/>
              </w:rPr>
              <w:t>100</w:t>
            </w:r>
          </w:p>
        </w:tc>
        <w:tc>
          <w:tcPr>
            <w:tcW w:w="539" w:type="dxa"/>
            <w:shd w:val="clear" w:color="auto" w:fill="auto"/>
          </w:tcPr>
          <w:p w:rsidR="00222A49" w:rsidRDefault="00222A49" w:rsidP="00222A49">
            <w:pPr>
              <w:snapToGrid w:val="0"/>
              <w:jc w:val="right"/>
              <w:rPr>
                <w:sz w:val="20"/>
                <w:szCs w:val="20"/>
                <w:lang w:val="uk-UA"/>
              </w:rPr>
            </w:pPr>
          </w:p>
        </w:tc>
        <w:tc>
          <w:tcPr>
            <w:tcW w:w="539" w:type="dxa"/>
            <w:shd w:val="clear" w:color="auto" w:fill="auto"/>
          </w:tcPr>
          <w:p w:rsidR="00222A49" w:rsidRDefault="00E65F2F" w:rsidP="00222A49">
            <w:pPr>
              <w:snapToGrid w:val="0"/>
              <w:jc w:val="right"/>
              <w:rPr>
                <w:sz w:val="20"/>
                <w:szCs w:val="20"/>
                <w:lang w:val="uk-UA"/>
              </w:rPr>
            </w:pPr>
            <w:r>
              <w:rPr>
                <w:sz w:val="20"/>
                <w:szCs w:val="20"/>
                <w:lang w:val="uk-UA"/>
              </w:rPr>
              <w:t>60</w:t>
            </w:r>
          </w:p>
        </w:tc>
        <w:tc>
          <w:tcPr>
            <w:tcW w:w="539" w:type="dxa"/>
            <w:shd w:val="clear" w:color="auto" w:fill="auto"/>
          </w:tcPr>
          <w:p w:rsidR="00222A49" w:rsidRPr="00266A16" w:rsidRDefault="00E65F2F" w:rsidP="00222A49">
            <w:pPr>
              <w:snapToGrid w:val="0"/>
              <w:jc w:val="right"/>
              <w:rPr>
                <w:spacing w:val="-20"/>
                <w:sz w:val="20"/>
                <w:szCs w:val="20"/>
                <w:lang w:val="uk-UA"/>
              </w:rPr>
            </w:pPr>
            <w:r>
              <w:rPr>
                <w:spacing w:val="-20"/>
                <w:sz w:val="20"/>
                <w:szCs w:val="20"/>
                <w:lang w:val="uk-UA"/>
              </w:rPr>
              <w:t>40</w:t>
            </w:r>
          </w:p>
        </w:tc>
        <w:tc>
          <w:tcPr>
            <w:tcW w:w="539" w:type="dxa"/>
            <w:shd w:val="clear" w:color="auto" w:fill="auto"/>
          </w:tcPr>
          <w:p w:rsidR="00222A49" w:rsidRPr="00266A16" w:rsidRDefault="00222A49" w:rsidP="00222A49">
            <w:pPr>
              <w:snapToGrid w:val="0"/>
              <w:jc w:val="right"/>
              <w:rPr>
                <w:spacing w:val="-20"/>
                <w:sz w:val="20"/>
                <w:szCs w:val="20"/>
                <w:lang w:val="uk-UA"/>
              </w:rPr>
            </w:pPr>
          </w:p>
        </w:tc>
        <w:tc>
          <w:tcPr>
            <w:tcW w:w="539" w:type="dxa"/>
            <w:shd w:val="clear" w:color="auto" w:fill="auto"/>
          </w:tcPr>
          <w:p w:rsidR="00222A49" w:rsidRPr="00266A16" w:rsidRDefault="00222A49" w:rsidP="00222A49">
            <w:pPr>
              <w:snapToGrid w:val="0"/>
              <w:ind w:right="-116"/>
              <w:rPr>
                <w:spacing w:val="-28"/>
                <w:sz w:val="20"/>
                <w:szCs w:val="20"/>
                <w:lang w:val="uk-UA"/>
              </w:rPr>
            </w:pPr>
          </w:p>
        </w:tc>
        <w:tc>
          <w:tcPr>
            <w:tcW w:w="2409" w:type="dxa"/>
            <w:shd w:val="clear" w:color="auto" w:fill="auto"/>
          </w:tcPr>
          <w:p w:rsidR="00222A49" w:rsidRPr="00FD2565" w:rsidRDefault="00222A49" w:rsidP="00222A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rPr>
            </w:pPr>
            <w:r w:rsidRPr="00FD2565">
              <w:rPr>
                <w:rFonts w:ascii="Times New Roman" w:eastAsia="Times New Roman" w:hAnsi="Times New Roman"/>
                <w:sz w:val="20"/>
                <w:szCs w:val="20"/>
                <w:lang w:val="uk-UA"/>
              </w:rPr>
              <w:t>2.2. Підвищити кваліфікацію</w:t>
            </w:r>
            <w:r w:rsidRPr="00FD2565">
              <w:rPr>
                <w:rFonts w:ascii="Times New Roman" w:hAnsi="Times New Roman"/>
                <w:sz w:val="20"/>
                <w:szCs w:val="20"/>
                <w:lang w:val="uk-UA"/>
              </w:rPr>
              <w:t xml:space="preserve"> лікарів, середніх медичних працівників фтизіатричної служби</w:t>
            </w:r>
            <w:r w:rsidRPr="00FD2565">
              <w:rPr>
                <w:rFonts w:ascii="Times New Roman" w:eastAsia="Times New Roman" w:hAnsi="Times New Roman"/>
                <w:sz w:val="20"/>
                <w:szCs w:val="20"/>
                <w:lang w:val="uk-UA"/>
              </w:rPr>
              <w:t xml:space="preserve">  шляхом навчання, обміну досвідом на обласному та національному рівнях</w:t>
            </w:r>
          </w:p>
        </w:tc>
        <w:tc>
          <w:tcPr>
            <w:tcW w:w="1417" w:type="dxa"/>
            <w:shd w:val="clear" w:color="auto" w:fill="auto"/>
          </w:tcPr>
          <w:p w:rsidR="00222A49" w:rsidRPr="00B615EE" w:rsidRDefault="00E65F2F" w:rsidP="00222A49">
            <w:pPr>
              <w:snapToGrid w:val="0"/>
              <w:rPr>
                <w:sz w:val="20"/>
                <w:szCs w:val="20"/>
                <w:lang w:val="uk-UA"/>
              </w:rPr>
            </w:pPr>
            <w:r>
              <w:rPr>
                <w:sz w:val="20"/>
                <w:szCs w:val="20"/>
                <w:lang w:val="uk-UA"/>
              </w:rPr>
              <w:t>КУ ЦРЛ</w:t>
            </w:r>
            <w:r w:rsidRPr="00544FE7">
              <w:rPr>
                <w:color w:val="000000"/>
                <w:sz w:val="16"/>
                <w:szCs w:val="16"/>
                <w:lang w:val="uk-UA"/>
              </w:rPr>
              <w:t xml:space="preserve"> </w:t>
            </w:r>
            <w:r>
              <w:rPr>
                <w:color w:val="000000"/>
                <w:sz w:val="16"/>
                <w:szCs w:val="16"/>
                <w:lang w:val="uk-UA"/>
              </w:rPr>
              <w:t xml:space="preserve"> </w:t>
            </w:r>
          </w:p>
        </w:tc>
        <w:tc>
          <w:tcPr>
            <w:tcW w:w="1134" w:type="dxa"/>
            <w:shd w:val="clear" w:color="auto" w:fill="auto"/>
          </w:tcPr>
          <w:p w:rsidR="00222A49" w:rsidRPr="00B615EE" w:rsidRDefault="00222A49" w:rsidP="00222A49">
            <w:pPr>
              <w:snapToGrid w:val="0"/>
              <w:rPr>
                <w:color w:val="000000"/>
                <w:sz w:val="20"/>
                <w:szCs w:val="20"/>
                <w:lang w:val="uk-UA"/>
              </w:rPr>
            </w:pPr>
          </w:p>
        </w:tc>
        <w:tc>
          <w:tcPr>
            <w:tcW w:w="1134" w:type="dxa"/>
            <w:gridSpan w:val="3"/>
            <w:shd w:val="clear" w:color="auto" w:fill="auto"/>
          </w:tcPr>
          <w:p w:rsidR="00222A49" w:rsidRPr="001254DA" w:rsidRDefault="00222A49" w:rsidP="00222A49">
            <w:pPr>
              <w:jc w:val="center"/>
              <w:rPr>
                <w:sz w:val="20"/>
                <w:szCs w:val="20"/>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Pr="001254DA" w:rsidRDefault="00222A49" w:rsidP="00222A49">
            <w:pPr>
              <w:rPr>
                <w:sz w:val="20"/>
                <w:szCs w:val="20"/>
                <w:lang w:val="uk-UA"/>
              </w:rPr>
            </w:pPr>
          </w:p>
        </w:tc>
      </w:tr>
      <w:tr w:rsidR="00222A49" w:rsidRPr="001254DA">
        <w:trPr>
          <w:gridAfter w:val="2"/>
          <w:wAfter w:w="2834" w:type="dxa"/>
        </w:trPr>
        <w:tc>
          <w:tcPr>
            <w:tcW w:w="1523" w:type="dxa"/>
            <w:vMerge/>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Pr="00164D28" w:rsidRDefault="00222A49" w:rsidP="00222A49">
            <w:pPr>
              <w:snapToGrid w:val="0"/>
              <w:rPr>
                <w:sz w:val="20"/>
                <w:szCs w:val="20"/>
              </w:rPr>
            </w:pPr>
            <w:r>
              <w:rPr>
                <w:sz w:val="20"/>
                <w:szCs w:val="20"/>
                <w:lang w:val="uk-UA"/>
              </w:rPr>
              <w:t xml:space="preserve">Інтеграція фтизіатричної служби із закладами первинної ланки медико-санітарної допомоги </w:t>
            </w:r>
            <w:r w:rsidRPr="00164D28">
              <w:rPr>
                <w:sz w:val="20"/>
                <w:szCs w:val="20"/>
              </w:rPr>
              <w:t>(</w:t>
            </w:r>
            <w:r>
              <w:rPr>
                <w:sz w:val="20"/>
                <w:szCs w:val="20"/>
                <w:lang w:val="uk-UA"/>
              </w:rPr>
              <w:t>абс.</w:t>
            </w:r>
            <w:r w:rsidRPr="00164D28">
              <w:rPr>
                <w:sz w:val="20"/>
                <w:szCs w:val="20"/>
              </w:rPr>
              <w:t>)</w:t>
            </w:r>
          </w:p>
        </w:tc>
        <w:tc>
          <w:tcPr>
            <w:tcW w:w="565" w:type="dxa"/>
            <w:shd w:val="clear" w:color="auto" w:fill="auto"/>
          </w:tcPr>
          <w:p w:rsidR="00222A49" w:rsidRDefault="001D50D5" w:rsidP="00222A49">
            <w:pPr>
              <w:snapToGrid w:val="0"/>
              <w:jc w:val="center"/>
              <w:rPr>
                <w:sz w:val="20"/>
                <w:szCs w:val="20"/>
                <w:lang w:val="uk-UA"/>
              </w:rPr>
            </w:pPr>
            <w:r>
              <w:rPr>
                <w:sz w:val="20"/>
                <w:szCs w:val="20"/>
                <w:lang w:val="uk-UA"/>
              </w:rPr>
              <w:t>20</w:t>
            </w:r>
          </w:p>
        </w:tc>
        <w:tc>
          <w:tcPr>
            <w:tcW w:w="539" w:type="dxa"/>
            <w:shd w:val="clear" w:color="auto" w:fill="auto"/>
          </w:tcPr>
          <w:p w:rsidR="00222A49" w:rsidRDefault="00222A49" w:rsidP="00222A49">
            <w:pPr>
              <w:snapToGrid w:val="0"/>
              <w:jc w:val="right"/>
              <w:rPr>
                <w:sz w:val="20"/>
                <w:szCs w:val="20"/>
                <w:lang w:val="uk-UA"/>
              </w:rPr>
            </w:pPr>
          </w:p>
        </w:tc>
        <w:tc>
          <w:tcPr>
            <w:tcW w:w="539" w:type="dxa"/>
            <w:shd w:val="clear" w:color="auto" w:fill="auto"/>
          </w:tcPr>
          <w:p w:rsidR="00222A49" w:rsidRDefault="001D50D5" w:rsidP="00222A49">
            <w:pPr>
              <w:snapToGrid w:val="0"/>
              <w:jc w:val="right"/>
              <w:rPr>
                <w:sz w:val="20"/>
                <w:szCs w:val="20"/>
                <w:lang w:val="uk-UA"/>
              </w:rPr>
            </w:pPr>
            <w:r>
              <w:rPr>
                <w:sz w:val="20"/>
                <w:szCs w:val="20"/>
                <w:lang w:val="uk-UA"/>
              </w:rPr>
              <w:t>10</w:t>
            </w:r>
          </w:p>
        </w:tc>
        <w:tc>
          <w:tcPr>
            <w:tcW w:w="539" w:type="dxa"/>
            <w:shd w:val="clear" w:color="auto" w:fill="auto"/>
          </w:tcPr>
          <w:p w:rsidR="00222A49" w:rsidRDefault="001D50D5" w:rsidP="00222A49">
            <w:pPr>
              <w:snapToGrid w:val="0"/>
              <w:jc w:val="right"/>
              <w:rPr>
                <w:spacing w:val="-20"/>
                <w:sz w:val="20"/>
                <w:szCs w:val="20"/>
                <w:lang w:val="uk-UA"/>
              </w:rPr>
            </w:pPr>
            <w:r>
              <w:rPr>
                <w:spacing w:val="-20"/>
                <w:sz w:val="20"/>
                <w:szCs w:val="20"/>
                <w:lang w:val="uk-UA"/>
              </w:rPr>
              <w:t>10</w:t>
            </w:r>
          </w:p>
        </w:tc>
        <w:tc>
          <w:tcPr>
            <w:tcW w:w="539" w:type="dxa"/>
            <w:shd w:val="clear" w:color="auto" w:fill="auto"/>
          </w:tcPr>
          <w:p w:rsidR="00222A49" w:rsidRDefault="00222A49" w:rsidP="00222A49">
            <w:pPr>
              <w:snapToGrid w:val="0"/>
              <w:jc w:val="right"/>
              <w:rPr>
                <w:spacing w:val="-20"/>
                <w:sz w:val="20"/>
                <w:szCs w:val="20"/>
                <w:lang w:val="uk-UA"/>
              </w:rPr>
            </w:pPr>
          </w:p>
        </w:tc>
        <w:tc>
          <w:tcPr>
            <w:tcW w:w="539" w:type="dxa"/>
            <w:shd w:val="clear" w:color="auto" w:fill="auto"/>
          </w:tcPr>
          <w:p w:rsidR="00222A49" w:rsidRDefault="00222A49" w:rsidP="00222A49">
            <w:pPr>
              <w:snapToGrid w:val="0"/>
              <w:ind w:right="-116"/>
              <w:rPr>
                <w:spacing w:val="-28"/>
                <w:sz w:val="20"/>
                <w:szCs w:val="20"/>
                <w:lang w:val="uk-UA"/>
              </w:rPr>
            </w:pPr>
          </w:p>
        </w:tc>
        <w:tc>
          <w:tcPr>
            <w:tcW w:w="2409" w:type="dxa"/>
            <w:shd w:val="clear" w:color="auto" w:fill="auto"/>
          </w:tcPr>
          <w:p w:rsidR="00222A49" w:rsidRPr="00FD2565" w:rsidRDefault="00222A49" w:rsidP="00222A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rPr>
            </w:pPr>
            <w:r w:rsidRPr="00FD2565">
              <w:rPr>
                <w:rFonts w:ascii="Times New Roman" w:eastAsia="Times New Roman" w:hAnsi="Times New Roman"/>
                <w:sz w:val="20"/>
                <w:szCs w:val="20"/>
                <w:lang w:val="uk-UA"/>
              </w:rPr>
              <w:t xml:space="preserve">2.3. Розробити та впровадити механізм інтеграції фтизіатричної служби </w:t>
            </w:r>
            <w:r w:rsidR="00AB5D30" w:rsidRPr="00FD2565">
              <w:rPr>
                <w:rFonts w:ascii="Times New Roman" w:eastAsia="Times New Roman" w:hAnsi="Times New Roman"/>
                <w:sz w:val="20"/>
                <w:szCs w:val="20"/>
                <w:lang w:val="uk-UA"/>
              </w:rPr>
              <w:t>району</w:t>
            </w:r>
            <w:r w:rsidRPr="00FD2565">
              <w:rPr>
                <w:rFonts w:ascii="Times New Roman" w:eastAsia="Times New Roman" w:hAnsi="Times New Roman"/>
                <w:sz w:val="20"/>
                <w:szCs w:val="20"/>
                <w:lang w:val="uk-UA"/>
              </w:rPr>
              <w:t xml:space="preserve"> з центр</w:t>
            </w:r>
            <w:r w:rsidR="00AB5D30" w:rsidRPr="00FD2565">
              <w:rPr>
                <w:rFonts w:ascii="Times New Roman" w:eastAsia="Times New Roman" w:hAnsi="Times New Roman"/>
                <w:sz w:val="20"/>
                <w:szCs w:val="20"/>
                <w:lang w:val="uk-UA"/>
              </w:rPr>
              <w:t xml:space="preserve">ом </w:t>
            </w:r>
            <w:r w:rsidRPr="00FD2565">
              <w:rPr>
                <w:rFonts w:ascii="Times New Roman" w:eastAsia="Times New Roman" w:hAnsi="Times New Roman"/>
                <w:sz w:val="20"/>
                <w:szCs w:val="20"/>
                <w:lang w:val="uk-UA"/>
              </w:rPr>
              <w:t>первинної медико-санітарної допомоги щодо профілактики, раннього виявлення туберкульозу, лікування хворих на туберкульоз на амбулаторному етапі</w:t>
            </w:r>
          </w:p>
        </w:tc>
        <w:tc>
          <w:tcPr>
            <w:tcW w:w="1417" w:type="dxa"/>
            <w:shd w:val="clear" w:color="auto" w:fill="auto"/>
          </w:tcPr>
          <w:p w:rsidR="00222A49" w:rsidRPr="00544FE7" w:rsidRDefault="00AB5D30" w:rsidP="00222A49">
            <w:pPr>
              <w:snapToGrid w:val="0"/>
              <w:rPr>
                <w:b/>
                <w:color w:val="000000"/>
                <w:sz w:val="16"/>
                <w:szCs w:val="16"/>
                <w:lang w:val="uk-UA"/>
              </w:rPr>
            </w:pPr>
            <w:r>
              <w:rPr>
                <w:sz w:val="20"/>
                <w:szCs w:val="20"/>
                <w:lang w:val="uk-UA"/>
              </w:rPr>
              <w:t>КУ ЦРЛ</w:t>
            </w:r>
            <w:r w:rsidR="00222A49" w:rsidRPr="00544FE7">
              <w:rPr>
                <w:color w:val="000000"/>
                <w:sz w:val="16"/>
                <w:szCs w:val="16"/>
                <w:lang w:val="uk-UA"/>
              </w:rPr>
              <w:t xml:space="preserve"> </w:t>
            </w:r>
            <w:r w:rsidR="00222A49">
              <w:rPr>
                <w:color w:val="000000"/>
                <w:sz w:val="16"/>
                <w:szCs w:val="16"/>
                <w:lang w:val="uk-UA"/>
              </w:rPr>
              <w:t xml:space="preserve"> </w:t>
            </w:r>
            <w:r w:rsidR="001D50D5">
              <w:rPr>
                <w:color w:val="000000"/>
                <w:sz w:val="16"/>
                <w:szCs w:val="16"/>
                <w:lang w:val="uk-UA"/>
              </w:rPr>
              <w:t>(після отримання ре</w:t>
            </w:r>
            <w:r w:rsidR="00222A49" w:rsidRPr="007D3344">
              <w:rPr>
                <w:color w:val="000000"/>
                <w:sz w:val="16"/>
                <w:szCs w:val="16"/>
                <w:lang w:val="uk-UA"/>
              </w:rPr>
              <w:t>зультатів ре-формування в пілотних регіонах)</w:t>
            </w:r>
          </w:p>
        </w:tc>
        <w:tc>
          <w:tcPr>
            <w:tcW w:w="1134" w:type="dxa"/>
            <w:shd w:val="clear" w:color="auto" w:fill="auto"/>
          </w:tcPr>
          <w:p w:rsidR="00222A49" w:rsidRPr="00544FE7" w:rsidRDefault="00222A49" w:rsidP="00222A49">
            <w:pPr>
              <w:snapToGrid w:val="0"/>
              <w:rPr>
                <w:color w:val="000000"/>
                <w:sz w:val="16"/>
                <w:szCs w:val="16"/>
                <w:lang w:val="uk-UA"/>
              </w:rPr>
            </w:pPr>
          </w:p>
        </w:tc>
        <w:tc>
          <w:tcPr>
            <w:tcW w:w="1134" w:type="dxa"/>
            <w:gridSpan w:val="3"/>
            <w:shd w:val="clear" w:color="auto" w:fill="auto"/>
          </w:tcPr>
          <w:p w:rsidR="00222A49" w:rsidRDefault="00222A49" w:rsidP="00222A49">
            <w:pPr>
              <w:snapToGrid w:val="0"/>
              <w:rPr>
                <w:sz w:val="18"/>
                <w:szCs w:val="18"/>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Pr>
        <w:tc>
          <w:tcPr>
            <w:tcW w:w="1523" w:type="dxa"/>
            <w:vMerge w:val="restart"/>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Pr="001254DA" w:rsidRDefault="00222A49" w:rsidP="00222A49">
            <w:pPr>
              <w:suppressAutoHyphens/>
              <w:snapToGrid w:val="0"/>
              <w:rPr>
                <w:sz w:val="20"/>
                <w:szCs w:val="20"/>
                <w:lang w:val="uk-UA"/>
              </w:rPr>
            </w:pPr>
            <w:r>
              <w:rPr>
                <w:sz w:val="20"/>
                <w:szCs w:val="20"/>
                <w:lang w:val="uk-UA"/>
              </w:rPr>
              <w:t>Розробка, затвердження стратегії та плану  розвитку кадрового потенціалу  фтизіатричної служби</w:t>
            </w:r>
            <w:r w:rsidR="001D50D5">
              <w:rPr>
                <w:sz w:val="20"/>
                <w:szCs w:val="20"/>
                <w:lang w:val="uk-UA"/>
              </w:rPr>
              <w:t xml:space="preserve"> району</w:t>
            </w:r>
          </w:p>
        </w:tc>
        <w:tc>
          <w:tcPr>
            <w:tcW w:w="565" w:type="dxa"/>
            <w:shd w:val="clear" w:color="auto" w:fill="auto"/>
          </w:tcPr>
          <w:p w:rsidR="00222A49" w:rsidRPr="001254DA" w:rsidRDefault="00222A49" w:rsidP="00222A49">
            <w:pPr>
              <w:jc w:val="center"/>
              <w:rPr>
                <w:sz w:val="20"/>
                <w:szCs w:val="20"/>
                <w:lang w:val="uk-UA"/>
              </w:rPr>
            </w:pPr>
            <w:r>
              <w:rPr>
                <w:sz w:val="20"/>
                <w:szCs w:val="20"/>
                <w:lang w:val="uk-UA"/>
              </w:rPr>
              <w:t>1</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r>
              <w:rPr>
                <w:sz w:val="20"/>
                <w:szCs w:val="20"/>
                <w:lang w:val="uk-UA"/>
              </w:rPr>
              <w:t>1</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p>
        </w:tc>
        <w:tc>
          <w:tcPr>
            <w:tcW w:w="2409" w:type="dxa"/>
            <w:shd w:val="clear" w:color="auto" w:fill="auto"/>
          </w:tcPr>
          <w:p w:rsidR="00222A49" w:rsidRPr="00AB5D30" w:rsidRDefault="00222A49" w:rsidP="00222A49">
            <w:pPr>
              <w:rPr>
                <w:sz w:val="20"/>
                <w:szCs w:val="20"/>
                <w:lang w:val="uk-UA"/>
              </w:rPr>
            </w:pPr>
            <w:r>
              <w:rPr>
                <w:sz w:val="20"/>
                <w:szCs w:val="20"/>
                <w:lang w:val="uk-UA"/>
              </w:rPr>
              <w:t xml:space="preserve">2.4. Розробити, затвердити стратегію та план  розвитку кадрового потенціалу  фтизіатрич-ної служби </w:t>
            </w:r>
            <w:r w:rsidR="00AB5D30">
              <w:rPr>
                <w:sz w:val="20"/>
                <w:szCs w:val="20"/>
                <w:lang w:val="uk-UA"/>
              </w:rPr>
              <w:t>району</w:t>
            </w:r>
          </w:p>
        </w:tc>
        <w:tc>
          <w:tcPr>
            <w:tcW w:w="1417" w:type="dxa"/>
            <w:shd w:val="clear" w:color="auto" w:fill="auto"/>
          </w:tcPr>
          <w:p w:rsidR="00222A49" w:rsidRDefault="00AB5D30" w:rsidP="00222A49">
            <w:pPr>
              <w:rPr>
                <w:color w:val="000000"/>
                <w:sz w:val="16"/>
                <w:szCs w:val="16"/>
                <w:lang w:val="uk-UA"/>
              </w:rPr>
            </w:pPr>
            <w:r>
              <w:rPr>
                <w:sz w:val="20"/>
                <w:szCs w:val="20"/>
                <w:lang w:val="uk-UA"/>
              </w:rPr>
              <w:t>КУ ЦРЛ</w:t>
            </w:r>
          </w:p>
          <w:p w:rsidR="00222A49" w:rsidRPr="005535CB" w:rsidRDefault="00222A49" w:rsidP="00222A49">
            <w:pPr>
              <w:rPr>
                <w:sz w:val="20"/>
                <w:szCs w:val="20"/>
                <w:lang w:val="uk-UA"/>
              </w:rPr>
            </w:pPr>
            <w:r w:rsidRPr="005535CB">
              <w:rPr>
                <w:color w:val="000000"/>
                <w:sz w:val="16"/>
                <w:szCs w:val="16"/>
                <w:lang w:val="uk-UA"/>
              </w:rPr>
              <w:t>(після отримання стратегії, затвердженої МОЗ України)</w:t>
            </w:r>
          </w:p>
        </w:tc>
        <w:tc>
          <w:tcPr>
            <w:tcW w:w="1134" w:type="dxa"/>
            <w:shd w:val="clear" w:color="auto" w:fill="auto"/>
          </w:tcPr>
          <w:p w:rsidR="00222A49" w:rsidRPr="001254DA" w:rsidRDefault="00222A49" w:rsidP="00222A49">
            <w:pPr>
              <w:jc w:val="center"/>
              <w:rPr>
                <w:sz w:val="20"/>
                <w:szCs w:val="20"/>
                <w:lang w:val="uk-UA"/>
              </w:rPr>
            </w:pPr>
          </w:p>
        </w:tc>
        <w:tc>
          <w:tcPr>
            <w:tcW w:w="1134" w:type="dxa"/>
            <w:gridSpan w:val="3"/>
            <w:shd w:val="clear" w:color="auto" w:fill="auto"/>
          </w:tcPr>
          <w:p w:rsidR="00222A49" w:rsidRPr="001254DA" w:rsidRDefault="00222A49" w:rsidP="00222A49">
            <w:pPr>
              <w:jc w:val="center"/>
              <w:rPr>
                <w:sz w:val="20"/>
                <w:szCs w:val="20"/>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Height w:val="2297"/>
        </w:trPr>
        <w:tc>
          <w:tcPr>
            <w:tcW w:w="1523" w:type="dxa"/>
            <w:vMerge/>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Pr="001254DA" w:rsidRDefault="00222A49" w:rsidP="00222A49">
            <w:pPr>
              <w:rPr>
                <w:sz w:val="20"/>
                <w:szCs w:val="20"/>
                <w:lang w:val="uk-UA"/>
              </w:rPr>
            </w:pPr>
            <w:r w:rsidRPr="003E7FB0">
              <w:rPr>
                <w:sz w:val="20"/>
                <w:szCs w:val="20"/>
                <w:lang w:val="uk-UA"/>
              </w:rPr>
              <w:t xml:space="preserve">Забезпеченість </w:t>
            </w:r>
            <w:r>
              <w:rPr>
                <w:sz w:val="20"/>
                <w:szCs w:val="20"/>
                <w:lang w:val="uk-UA"/>
              </w:rPr>
              <w:t>лікарями-фтизіатрами та медичними сестрами закладів охорони здоров’я згідно з новими нормативами (%)</w:t>
            </w:r>
          </w:p>
        </w:tc>
        <w:tc>
          <w:tcPr>
            <w:tcW w:w="565"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2409" w:type="dxa"/>
            <w:shd w:val="clear" w:color="auto" w:fill="auto"/>
          </w:tcPr>
          <w:p w:rsidR="00222A49" w:rsidRDefault="00222A49" w:rsidP="00222A49">
            <w:pPr>
              <w:rPr>
                <w:sz w:val="20"/>
                <w:szCs w:val="20"/>
                <w:lang w:val="uk-UA"/>
              </w:rPr>
            </w:pPr>
            <w:r>
              <w:rPr>
                <w:sz w:val="20"/>
                <w:szCs w:val="20"/>
                <w:lang w:val="uk-UA"/>
              </w:rPr>
              <w:t>2.5. Узгодити</w:t>
            </w:r>
          </w:p>
          <w:p w:rsidR="00222A49" w:rsidRPr="001254DA" w:rsidRDefault="00222A49" w:rsidP="00222A49">
            <w:pPr>
              <w:rPr>
                <w:sz w:val="20"/>
                <w:szCs w:val="20"/>
                <w:lang w:val="uk-UA"/>
              </w:rPr>
            </w:pPr>
            <w:r>
              <w:rPr>
                <w:sz w:val="20"/>
                <w:szCs w:val="20"/>
                <w:lang w:val="uk-UA"/>
              </w:rPr>
              <w:t>навантаження  фахівців фтизіатричної служби  відповідно до нових нормативно-правових актів щодо надання медичної допомоги</w:t>
            </w:r>
          </w:p>
        </w:tc>
        <w:tc>
          <w:tcPr>
            <w:tcW w:w="1417" w:type="dxa"/>
            <w:shd w:val="clear" w:color="auto" w:fill="auto"/>
          </w:tcPr>
          <w:p w:rsidR="00AB5D30" w:rsidRDefault="00AB5D30" w:rsidP="00AB5D30">
            <w:pPr>
              <w:rPr>
                <w:color w:val="000000"/>
                <w:sz w:val="16"/>
                <w:szCs w:val="16"/>
                <w:lang w:val="uk-UA"/>
              </w:rPr>
            </w:pPr>
            <w:r>
              <w:rPr>
                <w:sz w:val="20"/>
                <w:szCs w:val="20"/>
                <w:lang w:val="uk-UA"/>
              </w:rPr>
              <w:t>КУ ЦРЛ</w:t>
            </w:r>
          </w:p>
          <w:p w:rsidR="00222A49" w:rsidRPr="005535CB" w:rsidRDefault="001D50D5" w:rsidP="00AB5D30">
            <w:pPr>
              <w:rPr>
                <w:sz w:val="16"/>
                <w:szCs w:val="16"/>
                <w:lang w:val="uk-UA"/>
              </w:rPr>
            </w:pPr>
            <w:r>
              <w:rPr>
                <w:sz w:val="20"/>
                <w:szCs w:val="20"/>
                <w:lang w:val="uk-UA"/>
              </w:rPr>
              <w:t>(при отриманні нових нормативно-правових актів)</w:t>
            </w:r>
          </w:p>
        </w:tc>
        <w:tc>
          <w:tcPr>
            <w:tcW w:w="1134" w:type="dxa"/>
            <w:shd w:val="clear" w:color="auto" w:fill="auto"/>
          </w:tcPr>
          <w:p w:rsidR="00222A49" w:rsidRPr="001254DA" w:rsidRDefault="00222A49" w:rsidP="00222A49">
            <w:pPr>
              <w:jc w:val="center"/>
              <w:rPr>
                <w:sz w:val="20"/>
                <w:szCs w:val="20"/>
                <w:lang w:val="uk-UA"/>
              </w:rPr>
            </w:pPr>
          </w:p>
        </w:tc>
        <w:tc>
          <w:tcPr>
            <w:tcW w:w="1134" w:type="dxa"/>
            <w:gridSpan w:val="3"/>
            <w:shd w:val="clear" w:color="auto" w:fill="auto"/>
          </w:tcPr>
          <w:p w:rsidR="00222A49" w:rsidRPr="001254DA" w:rsidRDefault="00222A49" w:rsidP="00222A49">
            <w:pPr>
              <w:jc w:val="center"/>
              <w:rPr>
                <w:sz w:val="20"/>
                <w:szCs w:val="20"/>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Pr>
        <w:tc>
          <w:tcPr>
            <w:tcW w:w="1523" w:type="dxa"/>
            <w:vMerge/>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Default="00222A49" w:rsidP="00222A49">
            <w:pPr>
              <w:rPr>
                <w:sz w:val="20"/>
                <w:szCs w:val="20"/>
                <w:lang w:val="uk-UA"/>
              </w:rPr>
            </w:pPr>
            <w:r w:rsidRPr="003E7FB0">
              <w:rPr>
                <w:sz w:val="20"/>
                <w:szCs w:val="20"/>
                <w:lang w:val="uk-UA"/>
              </w:rPr>
              <w:t xml:space="preserve">Забезпеченість </w:t>
            </w:r>
            <w:r>
              <w:rPr>
                <w:sz w:val="20"/>
                <w:szCs w:val="20"/>
                <w:lang w:val="uk-UA"/>
              </w:rPr>
              <w:t>лікарями-лабо-рантами та лаборантами з середньою осві-тою закладів охорони здоро-в’я згідно з новими</w:t>
            </w:r>
          </w:p>
          <w:p w:rsidR="00222A49" w:rsidRPr="001254DA" w:rsidRDefault="00222A49" w:rsidP="00222A49">
            <w:pPr>
              <w:rPr>
                <w:sz w:val="20"/>
                <w:szCs w:val="20"/>
                <w:lang w:val="uk-UA"/>
              </w:rPr>
            </w:pPr>
            <w:r>
              <w:rPr>
                <w:sz w:val="20"/>
                <w:szCs w:val="20"/>
                <w:lang w:val="uk-UA"/>
              </w:rPr>
              <w:t>нормативами (%)</w:t>
            </w:r>
          </w:p>
        </w:tc>
        <w:tc>
          <w:tcPr>
            <w:tcW w:w="565"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100</w:t>
            </w:r>
          </w:p>
        </w:tc>
        <w:tc>
          <w:tcPr>
            <w:tcW w:w="2409" w:type="dxa"/>
            <w:shd w:val="clear" w:color="auto" w:fill="auto"/>
          </w:tcPr>
          <w:p w:rsidR="00222A49" w:rsidRPr="001254DA" w:rsidRDefault="00222A49" w:rsidP="00222A49">
            <w:pPr>
              <w:rPr>
                <w:sz w:val="20"/>
                <w:szCs w:val="20"/>
                <w:lang w:val="uk-UA"/>
              </w:rPr>
            </w:pPr>
            <w:r>
              <w:rPr>
                <w:sz w:val="20"/>
                <w:szCs w:val="20"/>
                <w:lang w:val="uk-UA"/>
              </w:rPr>
              <w:t>2.6. Внести зміни у штатні нормативи та посадові інструкції фахівців відповідно до нових настанов</w:t>
            </w:r>
          </w:p>
        </w:tc>
        <w:tc>
          <w:tcPr>
            <w:tcW w:w="1417" w:type="dxa"/>
            <w:tcBorders>
              <w:bottom w:val="single" w:sz="4" w:space="0" w:color="auto"/>
            </w:tcBorders>
            <w:shd w:val="clear" w:color="auto" w:fill="auto"/>
          </w:tcPr>
          <w:p w:rsidR="00AB5D30" w:rsidRDefault="00AB5D30" w:rsidP="00AB5D30">
            <w:pPr>
              <w:rPr>
                <w:color w:val="000000"/>
                <w:sz w:val="16"/>
                <w:szCs w:val="16"/>
                <w:lang w:val="uk-UA"/>
              </w:rPr>
            </w:pPr>
            <w:r>
              <w:rPr>
                <w:sz w:val="20"/>
                <w:szCs w:val="20"/>
                <w:lang w:val="uk-UA"/>
              </w:rPr>
              <w:t>КУ ЦРЛ</w:t>
            </w:r>
          </w:p>
          <w:p w:rsidR="00222A49" w:rsidRPr="001254DA" w:rsidRDefault="001D50D5" w:rsidP="00AB5D30">
            <w:pPr>
              <w:rPr>
                <w:sz w:val="20"/>
                <w:szCs w:val="20"/>
                <w:lang w:val="uk-UA"/>
              </w:rPr>
            </w:pPr>
            <w:r>
              <w:rPr>
                <w:sz w:val="20"/>
                <w:szCs w:val="20"/>
                <w:lang w:val="uk-UA"/>
              </w:rPr>
              <w:t>(при отриманні нових настанов)</w:t>
            </w:r>
          </w:p>
        </w:tc>
        <w:tc>
          <w:tcPr>
            <w:tcW w:w="1134" w:type="dxa"/>
            <w:shd w:val="clear" w:color="auto" w:fill="auto"/>
          </w:tcPr>
          <w:p w:rsidR="00222A49" w:rsidRPr="001254DA" w:rsidRDefault="00222A49" w:rsidP="00222A49">
            <w:pPr>
              <w:jc w:val="center"/>
              <w:rPr>
                <w:sz w:val="20"/>
                <w:szCs w:val="20"/>
                <w:lang w:val="uk-UA"/>
              </w:rPr>
            </w:pPr>
          </w:p>
        </w:tc>
        <w:tc>
          <w:tcPr>
            <w:tcW w:w="1134" w:type="dxa"/>
            <w:gridSpan w:val="3"/>
            <w:shd w:val="clear" w:color="auto" w:fill="auto"/>
          </w:tcPr>
          <w:p w:rsidR="00222A49" w:rsidRPr="001254DA" w:rsidRDefault="00222A49" w:rsidP="00222A49">
            <w:pPr>
              <w:jc w:val="center"/>
              <w:rPr>
                <w:sz w:val="20"/>
                <w:szCs w:val="20"/>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Height w:val="1761"/>
        </w:trPr>
        <w:tc>
          <w:tcPr>
            <w:tcW w:w="1523" w:type="dxa"/>
            <w:vMerge/>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Default="00222A49" w:rsidP="00222A49">
            <w:pPr>
              <w:rPr>
                <w:sz w:val="20"/>
                <w:szCs w:val="20"/>
                <w:lang w:val="uk-UA"/>
              </w:rPr>
            </w:pPr>
            <w:r>
              <w:rPr>
                <w:sz w:val="20"/>
                <w:szCs w:val="20"/>
                <w:lang w:val="uk-UA"/>
              </w:rPr>
              <w:t>Кількість лікарів первинної ланки, які пройшли нав-чання з питань</w:t>
            </w:r>
          </w:p>
          <w:p w:rsidR="00222A49" w:rsidRPr="001254DA" w:rsidRDefault="00222A49" w:rsidP="00222A49">
            <w:pPr>
              <w:rPr>
                <w:sz w:val="20"/>
                <w:szCs w:val="20"/>
                <w:lang w:val="uk-UA"/>
              </w:rPr>
            </w:pPr>
            <w:r>
              <w:rPr>
                <w:sz w:val="20"/>
                <w:szCs w:val="20"/>
                <w:lang w:val="uk-UA"/>
              </w:rPr>
              <w:t>профілактики, діагностики та лікування тубер-кульозу (абс.)</w:t>
            </w:r>
          </w:p>
        </w:tc>
        <w:tc>
          <w:tcPr>
            <w:tcW w:w="565" w:type="dxa"/>
            <w:shd w:val="clear" w:color="auto" w:fill="auto"/>
          </w:tcPr>
          <w:p w:rsidR="00222A49" w:rsidRPr="001254DA" w:rsidRDefault="00222A49" w:rsidP="00222A49">
            <w:pPr>
              <w:jc w:val="center"/>
              <w:rPr>
                <w:sz w:val="20"/>
                <w:szCs w:val="20"/>
                <w:lang w:val="uk-UA"/>
              </w:rPr>
            </w:pPr>
            <w:r>
              <w:rPr>
                <w:sz w:val="20"/>
                <w:szCs w:val="20"/>
                <w:lang w:val="uk-UA"/>
              </w:rPr>
              <w:t>2</w:t>
            </w:r>
            <w:r w:rsidR="001D50D5">
              <w:rPr>
                <w:sz w:val="20"/>
                <w:szCs w:val="20"/>
                <w:lang w:val="uk-UA"/>
              </w:rPr>
              <w:t>1</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r>
              <w:rPr>
                <w:sz w:val="20"/>
                <w:szCs w:val="20"/>
                <w:lang w:val="uk-UA"/>
              </w:rPr>
              <w:t>5</w:t>
            </w:r>
          </w:p>
        </w:tc>
        <w:tc>
          <w:tcPr>
            <w:tcW w:w="539" w:type="dxa"/>
            <w:shd w:val="clear" w:color="auto" w:fill="auto"/>
          </w:tcPr>
          <w:p w:rsidR="00222A49" w:rsidRPr="001254DA" w:rsidRDefault="00222A49" w:rsidP="00222A49">
            <w:pPr>
              <w:jc w:val="center"/>
              <w:rPr>
                <w:sz w:val="20"/>
                <w:szCs w:val="20"/>
                <w:lang w:val="uk-UA"/>
              </w:rPr>
            </w:pPr>
            <w:r>
              <w:rPr>
                <w:sz w:val="20"/>
                <w:szCs w:val="20"/>
                <w:lang w:val="uk-UA"/>
              </w:rPr>
              <w:t>5</w:t>
            </w:r>
          </w:p>
        </w:tc>
        <w:tc>
          <w:tcPr>
            <w:tcW w:w="539" w:type="dxa"/>
            <w:shd w:val="clear" w:color="auto" w:fill="auto"/>
          </w:tcPr>
          <w:p w:rsidR="00222A49" w:rsidRPr="001254DA" w:rsidRDefault="001D50D5" w:rsidP="00222A49">
            <w:pPr>
              <w:jc w:val="center"/>
              <w:rPr>
                <w:sz w:val="20"/>
                <w:szCs w:val="20"/>
                <w:lang w:val="uk-UA"/>
              </w:rPr>
            </w:pPr>
            <w:r>
              <w:rPr>
                <w:sz w:val="20"/>
                <w:szCs w:val="20"/>
                <w:lang w:val="uk-UA"/>
              </w:rPr>
              <w:t>6</w:t>
            </w:r>
          </w:p>
        </w:tc>
        <w:tc>
          <w:tcPr>
            <w:tcW w:w="539" w:type="dxa"/>
            <w:shd w:val="clear" w:color="auto" w:fill="auto"/>
          </w:tcPr>
          <w:p w:rsidR="00222A49" w:rsidRPr="001254DA" w:rsidRDefault="00222A49" w:rsidP="00222A49">
            <w:pPr>
              <w:jc w:val="center"/>
              <w:rPr>
                <w:sz w:val="20"/>
                <w:szCs w:val="20"/>
                <w:lang w:val="uk-UA"/>
              </w:rPr>
            </w:pPr>
            <w:r>
              <w:rPr>
                <w:sz w:val="20"/>
                <w:szCs w:val="20"/>
                <w:lang w:val="uk-UA"/>
              </w:rPr>
              <w:t>5</w:t>
            </w:r>
          </w:p>
        </w:tc>
        <w:tc>
          <w:tcPr>
            <w:tcW w:w="2409" w:type="dxa"/>
            <w:shd w:val="clear" w:color="auto" w:fill="auto"/>
          </w:tcPr>
          <w:p w:rsidR="00222A49" w:rsidRDefault="00222A49" w:rsidP="00222A49">
            <w:pPr>
              <w:rPr>
                <w:sz w:val="20"/>
                <w:szCs w:val="20"/>
                <w:lang w:val="uk-UA"/>
              </w:rPr>
            </w:pPr>
            <w:r>
              <w:rPr>
                <w:sz w:val="20"/>
                <w:szCs w:val="20"/>
                <w:lang w:val="uk-UA"/>
              </w:rPr>
              <w:t xml:space="preserve">2.7. </w:t>
            </w:r>
            <w:r w:rsidR="00AB5D30">
              <w:rPr>
                <w:sz w:val="20"/>
                <w:szCs w:val="20"/>
                <w:lang w:val="uk-UA"/>
              </w:rPr>
              <w:t>Забезпечити участь у</w:t>
            </w:r>
            <w:r>
              <w:rPr>
                <w:sz w:val="20"/>
                <w:szCs w:val="20"/>
                <w:lang w:val="uk-UA"/>
              </w:rPr>
              <w:t xml:space="preserve"> навчальн</w:t>
            </w:r>
            <w:r w:rsidR="00AB5D30">
              <w:rPr>
                <w:sz w:val="20"/>
                <w:szCs w:val="20"/>
                <w:lang w:val="uk-UA"/>
              </w:rPr>
              <w:t>их</w:t>
            </w:r>
            <w:r>
              <w:rPr>
                <w:sz w:val="20"/>
                <w:szCs w:val="20"/>
                <w:lang w:val="uk-UA"/>
              </w:rPr>
              <w:t xml:space="preserve"> семінар</w:t>
            </w:r>
            <w:r w:rsidR="00AB5D30">
              <w:rPr>
                <w:sz w:val="20"/>
                <w:szCs w:val="20"/>
                <w:lang w:val="uk-UA"/>
              </w:rPr>
              <w:t xml:space="preserve">ах </w:t>
            </w:r>
            <w:r>
              <w:rPr>
                <w:sz w:val="20"/>
                <w:szCs w:val="20"/>
                <w:lang w:val="uk-UA"/>
              </w:rPr>
              <w:t>для лікарів первинної ланки з питань</w:t>
            </w:r>
          </w:p>
          <w:p w:rsidR="00222A49" w:rsidRPr="001254DA" w:rsidRDefault="00222A49" w:rsidP="00222A49">
            <w:pPr>
              <w:rPr>
                <w:sz w:val="20"/>
                <w:szCs w:val="20"/>
                <w:lang w:val="uk-UA"/>
              </w:rPr>
            </w:pPr>
            <w:r>
              <w:rPr>
                <w:sz w:val="20"/>
                <w:szCs w:val="20"/>
                <w:lang w:val="uk-UA"/>
              </w:rPr>
              <w:t>профілактики, діагности-ки та лікування туберкульозу</w:t>
            </w:r>
          </w:p>
        </w:tc>
        <w:tc>
          <w:tcPr>
            <w:tcW w:w="1417" w:type="dxa"/>
            <w:tcBorders>
              <w:bottom w:val="single" w:sz="4" w:space="0" w:color="auto"/>
            </w:tcBorders>
            <w:shd w:val="clear" w:color="auto" w:fill="auto"/>
          </w:tcPr>
          <w:p w:rsidR="00AB5D30" w:rsidRDefault="00AB5D30" w:rsidP="00AB5D30">
            <w:pPr>
              <w:rPr>
                <w:color w:val="000000"/>
                <w:sz w:val="16"/>
                <w:szCs w:val="16"/>
                <w:lang w:val="uk-UA"/>
              </w:rPr>
            </w:pPr>
            <w:r>
              <w:rPr>
                <w:sz w:val="20"/>
                <w:szCs w:val="20"/>
                <w:lang w:val="uk-UA"/>
              </w:rPr>
              <w:t>КУ ЦРЛ</w:t>
            </w:r>
          </w:p>
          <w:p w:rsidR="00222A49" w:rsidRPr="001254DA" w:rsidRDefault="00222A49" w:rsidP="00AB5D30">
            <w:pPr>
              <w:rPr>
                <w:sz w:val="20"/>
                <w:szCs w:val="20"/>
                <w:lang w:val="uk-UA"/>
              </w:rPr>
            </w:pPr>
          </w:p>
        </w:tc>
        <w:tc>
          <w:tcPr>
            <w:tcW w:w="1134" w:type="dxa"/>
            <w:tcBorders>
              <w:bottom w:val="single" w:sz="4" w:space="0" w:color="auto"/>
            </w:tcBorders>
            <w:shd w:val="clear" w:color="auto" w:fill="auto"/>
          </w:tcPr>
          <w:p w:rsidR="00222A49" w:rsidRPr="001254DA" w:rsidRDefault="00222A49" w:rsidP="00222A49">
            <w:pPr>
              <w:jc w:val="center"/>
              <w:rPr>
                <w:sz w:val="20"/>
                <w:szCs w:val="20"/>
                <w:lang w:val="uk-UA"/>
              </w:rPr>
            </w:pPr>
          </w:p>
        </w:tc>
        <w:tc>
          <w:tcPr>
            <w:tcW w:w="1134" w:type="dxa"/>
            <w:gridSpan w:val="3"/>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5" w:type="dxa"/>
            <w:gridSpan w:val="3"/>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5" w:type="dxa"/>
            <w:gridSpan w:val="2"/>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5" w:type="dxa"/>
            <w:gridSpan w:val="2"/>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7" w:type="dxa"/>
            <w:gridSpan w:val="2"/>
            <w:tcBorders>
              <w:bottom w:val="single" w:sz="4" w:space="0" w:color="auto"/>
            </w:tcBorders>
            <w:shd w:val="clear" w:color="auto" w:fill="auto"/>
          </w:tcPr>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Pr="001254DA" w:rsidRDefault="00222A49" w:rsidP="00222A49">
            <w:pPr>
              <w:rPr>
                <w:sz w:val="20"/>
                <w:szCs w:val="20"/>
                <w:lang w:val="uk-UA"/>
              </w:rPr>
            </w:pPr>
          </w:p>
        </w:tc>
      </w:tr>
      <w:tr w:rsidR="00222A49" w:rsidRPr="001254DA">
        <w:trPr>
          <w:gridAfter w:val="2"/>
          <w:wAfter w:w="2834" w:type="dxa"/>
          <w:trHeight w:val="705"/>
        </w:trPr>
        <w:tc>
          <w:tcPr>
            <w:tcW w:w="1523" w:type="dxa"/>
            <w:shd w:val="clear" w:color="auto" w:fill="auto"/>
          </w:tcPr>
          <w:p w:rsidR="00222A49" w:rsidRPr="00613FE0" w:rsidRDefault="00222A49" w:rsidP="00222A49">
            <w:pPr>
              <w:jc w:val="center"/>
              <w:rPr>
                <w:b/>
                <w:sz w:val="20"/>
                <w:szCs w:val="20"/>
                <w:lang w:val="uk-UA"/>
              </w:rPr>
            </w:pPr>
          </w:p>
        </w:tc>
        <w:tc>
          <w:tcPr>
            <w:tcW w:w="1698" w:type="dxa"/>
            <w:shd w:val="clear" w:color="auto" w:fill="auto"/>
          </w:tcPr>
          <w:p w:rsidR="00222A49" w:rsidRDefault="00222A49" w:rsidP="00222A49">
            <w:pPr>
              <w:rPr>
                <w:sz w:val="20"/>
                <w:szCs w:val="20"/>
                <w:lang w:val="uk-UA"/>
              </w:rPr>
            </w:pPr>
            <w:r>
              <w:rPr>
                <w:sz w:val="20"/>
                <w:szCs w:val="20"/>
                <w:lang w:val="uk-UA"/>
              </w:rPr>
              <w:t>Кількість лікарів, навчених веден-ню випадку мультирезистен-тного ТБ (абс)</w:t>
            </w:r>
          </w:p>
        </w:tc>
        <w:tc>
          <w:tcPr>
            <w:tcW w:w="565" w:type="dxa"/>
            <w:shd w:val="clear" w:color="auto" w:fill="auto"/>
          </w:tcPr>
          <w:p w:rsidR="00222A49" w:rsidRDefault="00AB5D30" w:rsidP="00222A49">
            <w:pPr>
              <w:jc w:val="center"/>
              <w:rPr>
                <w:sz w:val="20"/>
                <w:szCs w:val="20"/>
                <w:lang w:val="uk-UA"/>
              </w:rPr>
            </w:pPr>
            <w:r>
              <w:rPr>
                <w:sz w:val="20"/>
                <w:szCs w:val="20"/>
                <w:lang w:val="uk-UA"/>
              </w:rPr>
              <w:t>3</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Default="00AB5D30" w:rsidP="00222A49">
            <w:pPr>
              <w:jc w:val="center"/>
              <w:rPr>
                <w:sz w:val="20"/>
                <w:szCs w:val="20"/>
                <w:lang w:val="uk-UA"/>
              </w:rPr>
            </w:pPr>
            <w:r>
              <w:rPr>
                <w:sz w:val="20"/>
                <w:szCs w:val="20"/>
                <w:lang w:val="uk-UA"/>
              </w:rPr>
              <w:t>1</w:t>
            </w:r>
          </w:p>
        </w:tc>
        <w:tc>
          <w:tcPr>
            <w:tcW w:w="539" w:type="dxa"/>
            <w:shd w:val="clear" w:color="auto" w:fill="auto"/>
          </w:tcPr>
          <w:p w:rsidR="00222A49" w:rsidRDefault="00AB5D30" w:rsidP="00222A49">
            <w:pPr>
              <w:jc w:val="center"/>
              <w:rPr>
                <w:sz w:val="20"/>
                <w:szCs w:val="20"/>
                <w:lang w:val="uk-UA"/>
              </w:rPr>
            </w:pPr>
            <w:r>
              <w:rPr>
                <w:sz w:val="20"/>
                <w:szCs w:val="20"/>
                <w:lang w:val="uk-UA"/>
              </w:rPr>
              <w:t>2</w:t>
            </w:r>
          </w:p>
        </w:tc>
        <w:tc>
          <w:tcPr>
            <w:tcW w:w="539" w:type="dxa"/>
            <w:shd w:val="clear" w:color="auto" w:fill="auto"/>
          </w:tcPr>
          <w:p w:rsidR="00222A49" w:rsidRDefault="00222A49" w:rsidP="00222A49">
            <w:pPr>
              <w:jc w:val="center"/>
              <w:rPr>
                <w:sz w:val="20"/>
                <w:szCs w:val="20"/>
                <w:lang w:val="uk-UA"/>
              </w:rPr>
            </w:pPr>
          </w:p>
        </w:tc>
        <w:tc>
          <w:tcPr>
            <w:tcW w:w="539" w:type="dxa"/>
            <w:shd w:val="clear" w:color="auto" w:fill="auto"/>
          </w:tcPr>
          <w:p w:rsidR="00222A49" w:rsidRDefault="00222A49" w:rsidP="00222A49">
            <w:pPr>
              <w:jc w:val="center"/>
              <w:rPr>
                <w:sz w:val="20"/>
                <w:szCs w:val="20"/>
                <w:lang w:val="uk-UA"/>
              </w:rPr>
            </w:pPr>
          </w:p>
        </w:tc>
        <w:tc>
          <w:tcPr>
            <w:tcW w:w="2409" w:type="dxa"/>
            <w:shd w:val="clear" w:color="auto" w:fill="auto"/>
          </w:tcPr>
          <w:p w:rsidR="00222A49" w:rsidRDefault="00222A49" w:rsidP="00222A49">
            <w:pPr>
              <w:rPr>
                <w:sz w:val="20"/>
                <w:szCs w:val="20"/>
                <w:lang w:val="uk-UA"/>
              </w:rPr>
            </w:pPr>
            <w:r>
              <w:rPr>
                <w:sz w:val="20"/>
                <w:szCs w:val="20"/>
                <w:lang w:val="uk-UA"/>
              </w:rPr>
              <w:t>2.8. Направити  лікарів на тренінг з питань ведення випадку мульти-</w:t>
            </w:r>
          </w:p>
          <w:p w:rsidR="00222A49" w:rsidRDefault="00222A49" w:rsidP="00222A49">
            <w:pPr>
              <w:rPr>
                <w:sz w:val="20"/>
                <w:szCs w:val="20"/>
                <w:lang w:val="uk-UA"/>
              </w:rPr>
            </w:pPr>
            <w:r>
              <w:rPr>
                <w:sz w:val="20"/>
                <w:szCs w:val="20"/>
                <w:lang w:val="uk-UA"/>
              </w:rPr>
              <w:t>резистентного туберкульозу</w:t>
            </w:r>
          </w:p>
        </w:tc>
        <w:tc>
          <w:tcPr>
            <w:tcW w:w="1417" w:type="dxa"/>
            <w:tcBorders>
              <w:bottom w:val="single" w:sz="4" w:space="0" w:color="auto"/>
            </w:tcBorders>
            <w:shd w:val="clear" w:color="auto" w:fill="auto"/>
          </w:tcPr>
          <w:p w:rsidR="00AB5D30" w:rsidRDefault="00AB5D30" w:rsidP="00AB5D30">
            <w:pPr>
              <w:rPr>
                <w:color w:val="000000"/>
                <w:sz w:val="16"/>
                <w:szCs w:val="16"/>
                <w:lang w:val="uk-UA"/>
              </w:rPr>
            </w:pPr>
            <w:r>
              <w:rPr>
                <w:sz w:val="20"/>
                <w:szCs w:val="20"/>
                <w:lang w:val="uk-UA"/>
              </w:rPr>
              <w:t>КУ ЦРЛ</w:t>
            </w:r>
          </w:p>
          <w:p w:rsidR="00222A49" w:rsidRDefault="00222A49" w:rsidP="00222A49">
            <w:pPr>
              <w:rPr>
                <w:sz w:val="20"/>
                <w:szCs w:val="20"/>
                <w:lang w:val="uk-UA"/>
              </w:rPr>
            </w:pPr>
          </w:p>
        </w:tc>
        <w:tc>
          <w:tcPr>
            <w:tcW w:w="1134" w:type="dxa"/>
            <w:tcBorders>
              <w:bottom w:val="single" w:sz="4" w:space="0" w:color="auto"/>
            </w:tcBorders>
            <w:shd w:val="clear" w:color="auto" w:fill="auto"/>
          </w:tcPr>
          <w:p w:rsidR="00222A49" w:rsidRPr="001254DA" w:rsidRDefault="00222A49" w:rsidP="00222A49">
            <w:pPr>
              <w:jc w:val="center"/>
              <w:rPr>
                <w:sz w:val="20"/>
                <w:szCs w:val="20"/>
                <w:lang w:val="uk-UA"/>
              </w:rPr>
            </w:pPr>
          </w:p>
        </w:tc>
        <w:tc>
          <w:tcPr>
            <w:tcW w:w="1134" w:type="dxa"/>
            <w:gridSpan w:val="3"/>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5" w:type="dxa"/>
            <w:gridSpan w:val="3"/>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5" w:type="dxa"/>
            <w:gridSpan w:val="2"/>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5" w:type="dxa"/>
            <w:gridSpan w:val="2"/>
            <w:tcBorders>
              <w:bottom w:val="single" w:sz="4" w:space="0" w:color="auto"/>
            </w:tcBorders>
            <w:shd w:val="clear" w:color="auto" w:fill="auto"/>
          </w:tcPr>
          <w:p w:rsidR="00222A49" w:rsidRPr="001254DA" w:rsidRDefault="00222A49" w:rsidP="00222A49">
            <w:pPr>
              <w:jc w:val="center"/>
              <w:rPr>
                <w:sz w:val="20"/>
                <w:szCs w:val="20"/>
                <w:lang w:val="uk-UA"/>
              </w:rPr>
            </w:pPr>
          </w:p>
        </w:tc>
        <w:tc>
          <w:tcPr>
            <w:tcW w:w="827" w:type="dxa"/>
            <w:gridSpan w:val="2"/>
            <w:tcBorders>
              <w:bottom w:val="single" w:sz="4" w:space="0" w:color="auto"/>
            </w:tcBorders>
            <w:shd w:val="clear" w:color="auto" w:fill="auto"/>
          </w:tcPr>
          <w:p w:rsidR="00222A49" w:rsidRDefault="00222A49" w:rsidP="00222A49">
            <w:pPr>
              <w:jc w:val="center"/>
              <w:rPr>
                <w:sz w:val="20"/>
                <w:szCs w:val="20"/>
                <w:lang w:val="uk-UA"/>
              </w:rPr>
            </w:pPr>
          </w:p>
          <w:p w:rsidR="00222A49" w:rsidRDefault="00222A49" w:rsidP="00222A49">
            <w:pPr>
              <w:jc w:val="center"/>
              <w:rPr>
                <w:sz w:val="20"/>
                <w:szCs w:val="20"/>
                <w:lang w:val="uk-UA"/>
              </w:rPr>
            </w:pPr>
          </w:p>
          <w:p w:rsidR="00222A49" w:rsidRDefault="00222A49" w:rsidP="00222A49">
            <w:pPr>
              <w:jc w:val="center"/>
              <w:rPr>
                <w:sz w:val="20"/>
                <w:szCs w:val="20"/>
                <w:lang w:val="uk-UA"/>
              </w:rPr>
            </w:pPr>
          </w:p>
        </w:tc>
      </w:tr>
      <w:tr w:rsidR="00222A49" w:rsidRPr="001254DA">
        <w:trPr>
          <w:gridAfter w:val="2"/>
          <w:wAfter w:w="2834" w:type="dxa"/>
        </w:trPr>
        <w:tc>
          <w:tcPr>
            <w:tcW w:w="1523" w:type="dxa"/>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Pr="001254DA" w:rsidRDefault="00222A49" w:rsidP="00222A49">
            <w:pPr>
              <w:rPr>
                <w:sz w:val="20"/>
                <w:szCs w:val="20"/>
                <w:lang w:val="uk-UA"/>
              </w:rPr>
            </w:pPr>
            <w:r>
              <w:rPr>
                <w:sz w:val="20"/>
                <w:szCs w:val="20"/>
                <w:lang w:val="uk-UA"/>
              </w:rPr>
              <w:t>Кількість психологів та соціальних працівників, які пройшли навчан-ня з питань інтегрованої допомоги (абс.)</w:t>
            </w:r>
          </w:p>
        </w:tc>
        <w:tc>
          <w:tcPr>
            <w:tcW w:w="565" w:type="dxa"/>
            <w:shd w:val="clear" w:color="auto" w:fill="auto"/>
          </w:tcPr>
          <w:p w:rsidR="00222A49" w:rsidRPr="001254DA" w:rsidRDefault="001D50D5" w:rsidP="00222A49">
            <w:pPr>
              <w:jc w:val="center"/>
              <w:rPr>
                <w:sz w:val="20"/>
                <w:szCs w:val="20"/>
                <w:lang w:val="uk-UA"/>
              </w:rPr>
            </w:pPr>
            <w:r>
              <w:rPr>
                <w:sz w:val="20"/>
                <w:szCs w:val="20"/>
                <w:lang w:val="uk-UA"/>
              </w:rPr>
              <w:t>1</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r>
              <w:rPr>
                <w:sz w:val="20"/>
                <w:szCs w:val="20"/>
                <w:lang w:val="uk-UA"/>
              </w:rPr>
              <w:t>1</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222A49" w:rsidP="00222A49">
            <w:pPr>
              <w:jc w:val="center"/>
              <w:rPr>
                <w:sz w:val="20"/>
                <w:szCs w:val="20"/>
                <w:lang w:val="uk-UA"/>
              </w:rPr>
            </w:pPr>
          </w:p>
        </w:tc>
        <w:tc>
          <w:tcPr>
            <w:tcW w:w="2409" w:type="dxa"/>
            <w:shd w:val="clear" w:color="auto" w:fill="auto"/>
          </w:tcPr>
          <w:p w:rsidR="00222A49" w:rsidRPr="001254DA" w:rsidRDefault="00222A49" w:rsidP="00222A49">
            <w:pPr>
              <w:rPr>
                <w:sz w:val="20"/>
                <w:szCs w:val="20"/>
                <w:lang w:val="uk-UA"/>
              </w:rPr>
            </w:pPr>
            <w:r>
              <w:rPr>
                <w:sz w:val="20"/>
                <w:szCs w:val="20"/>
                <w:lang w:val="uk-UA"/>
              </w:rPr>
              <w:t xml:space="preserve">2.9. </w:t>
            </w:r>
            <w:r w:rsidR="00AB5D30">
              <w:rPr>
                <w:sz w:val="20"/>
                <w:szCs w:val="20"/>
                <w:lang w:val="uk-UA"/>
              </w:rPr>
              <w:t xml:space="preserve">Забезпечити участь у навчальних семінарах </w:t>
            </w:r>
            <w:r>
              <w:rPr>
                <w:sz w:val="20"/>
                <w:szCs w:val="20"/>
                <w:lang w:val="uk-UA"/>
              </w:rPr>
              <w:t>для пс</w:t>
            </w:r>
            <w:r w:rsidR="001D50D5">
              <w:rPr>
                <w:sz w:val="20"/>
                <w:szCs w:val="20"/>
                <w:lang w:val="uk-UA"/>
              </w:rPr>
              <w:t>ихологів та соціальних працівників з питань профілак</w:t>
            </w:r>
            <w:r>
              <w:rPr>
                <w:sz w:val="20"/>
                <w:szCs w:val="20"/>
                <w:lang w:val="uk-UA"/>
              </w:rPr>
              <w:t>тики, діагностики та лікування туберкульозу</w:t>
            </w:r>
          </w:p>
        </w:tc>
        <w:tc>
          <w:tcPr>
            <w:tcW w:w="1417" w:type="dxa"/>
            <w:shd w:val="clear" w:color="auto" w:fill="auto"/>
          </w:tcPr>
          <w:p w:rsidR="00222A49" w:rsidRDefault="00AB5D30" w:rsidP="00222A49">
            <w:pPr>
              <w:rPr>
                <w:sz w:val="20"/>
                <w:szCs w:val="20"/>
                <w:lang w:val="uk-UA"/>
              </w:rPr>
            </w:pPr>
            <w:r>
              <w:rPr>
                <w:sz w:val="20"/>
                <w:szCs w:val="20"/>
                <w:lang w:val="uk-UA"/>
              </w:rPr>
              <w:t>РДА</w:t>
            </w:r>
          </w:p>
          <w:p w:rsidR="00222A49" w:rsidRPr="001254DA" w:rsidRDefault="00222A49" w:rsidP="00222A49">
            <w:pPr>
              <w:jc w:val="center"/>
              <w:rPr>
                <w:sz w:val="20"/>
                <w:szCs w:val="20"/>
                <w:lang w:val="uk-UA"/>
              </w:rPr>
            </w:pPr>
          </w:p>
        </w:tc>
        <w:tc>
          <w:tcPr>
            <w:tcW w:w="1134" w:type="dxa"/>
            <w:shd w:val="clear" w:color="auto" w:fill="auto"/>
          </w:tcPr>
          <w:p w:rsidR="00222A49" w:rsidRPr="001254DA" w:rsidRDefault="00222A49" w:rsidP="00222A49">
            <w:pPr>
              <w:jc w:val="center"/>
              <w:rPr>
                <w:sz w:val="20"/>
                <w:szCs w:val="20"/>
                <w:lang w:val="uk-UA"/>
              </w:rPr>
            </w:pPr>
          </w:p>
        </w:tc>
        <w:tc>
          <w:tcPr>
            <w:tcW w:w="1134" w:type="dxa"/>
            <w:gridSpan w:val="3"/>
            <w:shd w:val="clear" w:color="auto" w:fill="auto"/>
          </w:tcPr>
          <w:p w:rsidR="00222A49" w:rsidRPr="001254DA" w:rsidRDefault="00222A49" w:rsidP="00222A49">
            <w:pPr>
              <w:jc w:val="center"/>
              <w:rPr>
                <w:sz w:val="20"/>
                <w:szCs w:val="20"/>
                <w:lang w:val="uk-UA"/>
              </w:rPr>
            </w:pPr>
          </w:p>
        </w:tc>
        <w:tc>
          <w:tcPr>
            <w:tcW w:w="825" w:type="dxa"/>
            <w:gridSpan w:val="3"/>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5" w:type="dxa"/>
            <w:gridSpan w:val="2"/>
            <w:shd w:val="clear" w:color="auto" w:fill="auto"/>
          </w:tcPr>
          <w:p w:rsidR="00222A49" w:rsidRPr="001254DA" w:rsidRDefault="00222A49" w:rsidP="00222A49">
            <w:pPr>
              <w:jc w:val="center"/>
              <w:rPr>
                <w:sz w:val="20"/>
                <w:szCs w:val="20"/>
                <w:lang w:val="uk-UA"/>
              </w:rPr>
            </w:pPr>
          </w:p>
        </w:tc>
        <w:tc>
          <w:tcPr>
            <w:tcW w:w="827" w:type="dxa"/>
            <w:gridSpan w:val="2"/>
            <w:shd w:val="clear" w:color="auto" w:fill="auto"/>
          </w:tcPr>
          <w:p w:rsidR="00222A49" w:rsidRPr="001254DA" w:rsidRDefault="00222A49" w:rsidP="00222A49">
            <w:pPr>
              <w:jc w:val="center"/>
              <w:rPr>
                <w:sz w:val="20"/>
                <w:szCs w:val="20"/>
                <w:lang w:val="uk-UA"/>
              </w:rPr>
            </w:pPr>
          </w:p>
        </w:tc>
      </w:tr>
      <w:tr w:rsidR="009316CD" w:rsidRPr="001254DA">
        <w:trPr>
          <w:gridAfter w:val="2"/>
          <w:wAfter w:w="2834" w:type="dxa"/>
          <w:trHeight w:val="2627"/>
        </w:trPr>
        <w:tc>
          <w:tcPr>
            <w:tcW w:w="1523" w:type="dxa"/>
            <w:vMerge w:val="restart"/>
            <w:shd w:val="clear" w:color="auto" w:fill="auto"/>
          </w:tcPr>
          <w:p w:rsidR="009316CD" w:rsidRPr="001254DA" w:rsidRDefault="009316CD" w:rsidP="00222A49">
            <w:pPr>
              <w:rPr>
                <w:sz w:val="20"/>
                <w:szCs w:val="20"/>
                <w:lang w:val="uk-UA"/>
              </w:rPr>
            </w:pPr>
            <w:r>
              <w:rPr>
                <w:sz w:val="20"/>
                <w:szCs w:val="20"/>
                <w:lang w:val="uk-UA"/>
              </w:rPr>
              <w:lastRenderedPageBreak/>
              <w:t xml:space="preserve">3. Розвиток матеріально-технічної бази закладів охорони </w:t>
            </w:r>
            <w:r w:rsidRPr="00B615EE">
              <w:rPr>
                <w:sz w:val="20"/>
                <w:szCs w:val="20"/>
                <w:lang w:val="uk-UA"/>
              </w:rPr>
              <w:t>здоров’я</w:t>
            </w:r>
            <w:r>
              <w:rPr>
                <w:sz w:val="20"/>
                <w:szCs w:val="20"/>
                <w:lang w:val="uk-UA"/>
              </w:rPr>
              <w:t>, що надають послуги хворим на туберкульоз</w:t>
            </w:r>
          </w:p>
        </w:tc>
        <w:tc>
          <w:tcPr>
            <w:tcW w:w="1698" w:type="dxa"/>
            <w:shd w:val="clear" w:color="auto" w:fill="auto"/>
          </w:tcPr>
          <w:p w:rsidR="009316CD" w:rsidRDefault="009316CD" w:rsidP="00222A49">
            <w:pPr>
              <w:rPr>
                <w:sz w:val="20"/>
                <w:szCs w:val="20"/>
                <w:lang w:val="uk-UA"/>
              </w:rPr>
            </w:pPr>
            <w:r>
              <w:rPr>
                <w:sz w:val="20"/>
                <w:szCs w:val="20"/>
                <w:lang w:val="uk-UA"/>
              </w:rPr>
              <w:t xml:space="preserve">Кількість закла-дів охорони </w:t>
            </w:r>
            <w:r w:rsidRPr="00B615EE">
              <w:rPr>
                <w:sz w:val="20"/>
                <w:szCs w:val="20"/>
                <w:lang w:val="uk-UA"/>
              </w:rPr>
              <w:t>здоров’я</w:t>
            </w:r>
            <w:r>
              <w:rPr>
                <w:sz w:val="20"/>
                <w:szCs w:val="20"/>
                <w:lang w:val="uk-UA"/>
              </w:rPr>
              <w:t>, що надають послуги хворим на тубер-кульоз, які</w:t>
            </w:r>
          </w:p>
          <w:p w:rsidR="009316CD" w:rsidRPr="001254DA" w:rsidRDefault="001D50D5" w:rsidP="00222A49">
            <w:pPr>
              <w:rPr>
                <w:sz w:val="20"/>
                <w:szCs w:val="20"/>
                <w:lang w:val="uk-UA"/>
              </w:rPr>
            </w:pPr>
            <w:r>
              <w:rPr>
                <w:sz w:val="20"/>
                <w:szCs w:val="20"/>
                <w:lang w:val="uk-UA"/>
              </w:rPr>
              <w:t>укомплектовані майном відповід</w:t>
            </w:r>
            <w:r w:rsidR="009316CD">
              <w:rPr>
                <w:sz w:val="20"/>
                <w:szCs w:val="20"/>
                <w:lang w:val="uk-UA"/>
              </w:rPr>
              <w:t>но до «табеля оснащення»</w:t>
            </w:r>
          </w:p>
        </w:tc>
        <w:tc>
          <w:tcPr>
            <w:tcW w:w="565" w:type="dxa"/>
            <w:shd w:val="clear" w:color="auto" w:fill="auto"/>
          </w:tcPr>
          <w:p w:rsidR="009316CD" w:rsidRPr="001254DA" w:rsidRDefault="00DE19C7" w:rsidP="00222A49">
            <w:pPr>
              <w:jc w:val="center"/>
              <w:rPr>
                <w:sz w:val="20"/>
                <w:szCs w:val="20"/>
                <w:lang w:val="uk-UA"/>
              </w:rPr>
            </w:pPr>
            <w:r>
              <w:rPr>
                <w:sz w:val="20"/>
                <w:szCs w:val="20"/>
                <w:lang w:val="uk-UA"/>
              </w:rPr>
              <w:t>1</w:t>
            </w:r>
          </w:p>
        </w:tc>
        <w:tc>
          <w:tcPr>
            <w:tcW w:w="539" w:type="dxa"/>
            <w:shd w:val="clear" w:color="auto" w:fill="auto"/>
          </w:tcPr>
          <w:p w:rsidR="009316CD" w:rsidRPr="001254DA" w:rsidRDefault="009316CD" w:rsidP="00222A49">
            <w:pPr>
              <w:jc w:val="center"/>
              <w:rPr>
                <w:sz w:val="20"/>
                <w:szCs w:val="20"/>
                <w:lang w:val="uk-UA"/>
              </w:rPr>
            </w:pPr>
          </w:p>
        </w:tc>
        <w:tc>
          <w:tcPr>
            <w:tcW w:w="539" w:type="dxa"/>
            <w:shd w:val="clear" w:color="auto" w:fill="auto"/>
          </w:tcPr>
          <w:p w:rsidR="009316CD" w:rsidRPr="001254DA" w:rsidRDefault="00DE19C7" w:rsidP="00222A49">
            <w:pPr>
              <w:jc w:val="center"/>
              <w:rPr>
                <w:sz w:val="20"/>
                <w:szCs w:val="20"/>
                <w:lang w:val="uk-UA"/>
              </w:rPr>
            </w:pPr>
            <w:r>
              <w:rPr>
                <w:sz w:val="20"/>
                <w:szCs w:val="20"/>
                <w:lang w:val="uk-UA"/>
              </w:rPr>
              <w:t>1</w:t>
            </w:r>
          </w:p>
        </w:tc>
        <w:tc>
          <w:tcPr>
            <w:tcW w:w="539" w:type="dxa"/>
            <w:shd w:val="clear" w:color="auto" w:fill="auto"/>
          </w:tcPr>
          <w:p w:rsidR="009316CD" w:rsidRPr="001254DA" w:rsidRDefault="009316CD" w:rsidP="00222A49">
            <w:pPr>
              <w:jc w:val="center"/>
              <w:rPr>
                <w:sz w:val="20"/>
                <w:szCs w:val="20"/>
                <w:lang w:val="uk-UA"/>
              </w:rPr>
            </w:pPr>
            <w:r>
              <w:rPr>
                <w:sz w:val="20"/>
                <w:szCs w:val="20"/>
                <w:lang w:val="uk-UA"/>
              </w:rPr>
              <w:t>1</w:t>
            </w:r>
          </w:p>
        </w:tc>
        <w:tc>
          <w:tcPr>
            <w:tcW w:w="539" w:type="dxa"/>
            <w:shd w:val="clear" w:color="auto" w:fill="auto"/>
          </w:tcPr>
          <w:p w:rsidR="009316CD" w:rsidRPr="001254DA" w:rsidRDefault="009316CD" w:rsidP="00222A49">
            <w:pPr>
              <w:jc w:val="center"/>
              <w:rPr>
                <w:sz w:val="20"/>
                <w:szCs w:val="20"/>
                <w:lang w:val="uk-UA"/>
              </w:rPr>
            </w:pPr>
            <w:r>
              <w:rPr>
                <w:sz w:val="20"/>
                <w:szCs w:val="20"/>
                <w:lang w:val="uk-UA"/>
              </w:rPr>
              <w:t>1</w:t>
            </w:r>
          </w:p>
        </w:tc>
        <w:tc>
          <w:tcPr>
            <w:tcW w:w="539" w:type="dxa"/>
            <w:shd w:val="clear" w:color="auto" w:fill="auto"/>
          </w:tcPr>
          <w:p w:rsidR="009316CD" w:rsidRPr="001254DA" w:rsidRDefault="00DE19C7" w:rsidP="00222A49">
            <w:pPr>
              <w:jc w:val="center"/>
              <w:rPr>
                <w:sz w:val="20"/>
                <w:szCs w:val="20"/>
                <w:lang w:val="uk-UA"/>
              </w:rPr>
            </w:pPr>
            <w:r>
              <w:rPr>
                <w:sz w:val="20"/>
                <w:szCs w:val="20"/>
                <w:lang w:val="uk-UA"/>
              </w:rPr>
              <w:t>1</w:t>
            </w:r>
          </w:p>
        </w:tc>
        <w:tc>
          <w:tcPr>
            <w:tcW w:w="2409" w:type="dxa"/>
            <w:shd w:val="clear" w:color="auto" w:fill="auto"/>
          </w:tcPr>
          <w:p w:rsidR="009316CD" w:rsidRPr="001254DA" w:rsidRDefault="009316CD" w:rsidP="00222A49">
            <w:pPr>
              <w:rPr>
                <w:sz w:val="20"/>
                <w:szCs w:val="20"/>
                <w:lang w:val="uk-UA"/>
              </w:rPr>
            </w:pPr>
            <w:r>
              <w:rPr>
                <w:sz w:val="20"/>
                <w:szCs w:val="20"/>
                <w:lang w:val="uk-UA"/>
              </w:rPr>
              <w:t xml:space="preserve">3.1. Укомплектувати заклади охорони </w:t>
            </w:r>
            <w:r w:rsidRPr="00B615EE">
              <w:rPr>
                <w:sz w:val="20"/>
                <w:szCs w:val="20"/>
                <w:lang w:val="uk-UA"/>
              </w:rPr>
              <w:t>здоров’я</w:t>
            </w:r>
            <w:r>
              <w:rPr>
                <w:sz w:val="20"/>
                <w:szCs w:val="20"/>
                <w:lang w:val="uk-UA"/>
              </w:rPr>
              <w:t>, що надають послуги хворим на туберкульоз, відповідно до «табеля оснащення»</w:t>
            </w:r>
          </w:p>
        </w:tc>
        <w:tc>
          <w:tcPr>
            <w:tcW w:w="1417" w:type="dxa"/>
            <w:shd w:val="clear" w:color="auto" w:fill="auto"/>
          </w:tcPr>
          <w:p w:rsidR="009316CD" w:rsidRDefault="009316CD" w:rsidP="00AB5D30">
            <w:pPr>
              <w:rPr>
                <w:color w:val="000000"/>
                <w:sz w:val="16"/>
                <w:szCs w:val="16"/>
                <w:lang w:val="uk-UA"/>
              </w:rPr>
            </w:pPr>
            <w:r>
              <w:rPr>
                <w:sz w:val="20"/>
                <w:szCs w:val="20"/>
                <w:lang w:val="uk-UA"/>
              </w:rPr>
              <w:t>КУ ЦРЛ</w:t>
            </w:r>
          </w:p>
          <w:p w:rsidR="009316CD" w:rsidRPr="001254DA" w:rsidRDefault="009316CD" w:rsidP="00AB5D30">
            <w:pPr>
              <w:rPr>
                <w:sz w:val="20"/>
                <w:szCs w:val="20"/>
                <w:lang w:val="uk-UA"/>
              </w:rPr>
            </w:pPr>
          </w:p>
        </w:tc>
        <w:tc>
          <w:tcPr>
            <w:tcW w:w="1140" w:type="dxa"/>
            <w:gridSpan w:val="2"/>
            <w:shd w:val="clear" w:color="auto" w:fill="auto"/>
          </w:tcPr>
          <w:p w:rsidR="009316CD" w:rsidRDefault="00E65F2F" w:rsidP="00222A49">
            <w:pPr>
              <w:jc w:val="center"/>
              <w:rPr>
                <w:sz w:val="20"/>
                <w:szCs w:val="20"/>
                <w:lang w:val="uk-UA"/>
              </w:rPr>
            </w:pPr>
            <w:r>
              <w:rPr>
                <w:sz w:val="20"/>
                <w:szCs w:val="20"/>
                <w:lang w:val="uk-UA"/>
              </w:rPr>
              <w:t xml:space="preserve">Районний </w:t>
            </w:r>
          </w:p>
          <w:p w:rsidR="00E65F2F" w:rsidRPr="00C7421B" w:rsidRDefault="00E65F2F" w:rsidP="00C7421B">
            <w:pPr>
              <w:jc w:val="center"/>
              <w:rPr>
                <w:sz w:val="20"/>
                <w:szCs w:val="20"/>
                <w:lang w:val="en-US"/>
              </w:rPr>
            </w:pPr>
            <w:r>
              <w:rPr>
                <w:sz w:val="20"/>
                <w:szCs w:val="20"/>
                <w:lang w:val="uk-UA"/>
              </w:rPr>
              <w:t>бюдже</w:t>
            </w:r>
            <w:r w:rsidR="00DE19C7">
              <w:rPr>
                <w:sz w:val="20"/>
                <w:szCs w:val="20"/>
                <w:lang w:val="uk-UA"/>
              </w:rPr>
              <w:t>т</w:t>
            </w:r>
          </w:p>
        </w:tc>
        <w:tc>
          <w:tcPr>
            <w:tcW w:w="1128" w:type="dxa"/>
            <w:gridSpan w:val="2"/>
            <w:shd w:val="clear" w:color="auto" w:fill="auto"/>
          </w:tcPr>
          <w:p w:rsidR="009316CD" w:rsidRPr="005A5280" w:rsidRDefault="00167846" w:rsidP="00222A49">
            <w:pPr>
              <w:jc w:val="center"/>
              <w:rPr>
                <w:b/>
                <w:sz w:val="20"/>
                <w:szCs w:val="20"/>
                <w:lang w:val="uk-UA"/>
              </w:rPr>
            </w:pPr>
            <w:r w:rsidRPr="005A5280">
              <w:rPr>
                <w:b/>
                <w:sz w:val="20"/>
                <w:szCs w:val="20"/>
                <w:lang w:val="uk-UA"/>
              </w:rPr>
              <w:t>7,0</w:t>
            </w:r>
          </w:p>
        </w:tc>
        <w:tc>
          <w:tcPr>
            <w:tcW w:w="825" w:type="dxa"/>
            <w:gridSpan w:val="3"/>
            <w:shd w:val="clear" w:color="auto" w:fill="auto"/>
          </w:tcPr>
          <w:p w:rsidR="009316CD" w:rsidRPr="005A5280" w:rsidRDefault="00167846" w:rsidP="00222A49">
            <w:pPr>
              <w:jc w:val="center"/>
              <w:rPr>
                <w:b/>
                <w:sz w:val="20"/>
                <w:szCs w:val="20"/>
                <w:lang w:val="uk-UA"/>
              </w:rPr>
            </w:pPr>
            <w:r w:rsidRPr="005A5280">
              <w:rPr>
                <w:b/>
                <w:sz w:val="20"/>
                <w:szCs w:val="20"/>
                <w:lang w:val="uk-UA"/>
              </w:rPr>
              <w:t>7,0</w:t>
            </w:r>
          </w:p>
        </w:tc>
        <w:tc>
          <w:tcPr>
            <w:tcW w:w="825" w:type="dxa"/>
            <w:gridSpan w:val="2"/>
            <w:shd w:val="clear" w:color="auto" w:fill="auto"/>
          </w:tcPr>
          <w:p w:rsidR="009316CD" w:rsidRPr="00C7421B" w:rsidRDefault="009316CD" w:rsidP="00C7421B">
            <w:pPr>
              <w:rPr>
                <w:sz w:val="20"/>
                <w:szCs w:val="20"/>
                <w:lang w:val="en-US"/>
              </w:rPr>
            </w:pPr>
          </w:p>
        </w:tc>
        <w:tc>
          <w:tcPr>
            <w:tcW w:w="825" w:type="dxa"/>
            <w:gridSpan w:val="2"/>
            <w:shd w:val="clear" w:color="auto" w:fill="auto"/>
          </w:tcPr>
          <w:p w:rsidR="009316CD" w:rsidRPr="00C7421B" w:rsidRDefault="009316CD" w:rsidP="00C7421B">
            <w:pPr>
              <w:rPr>
                <w:sz w:val="20"/>
                <w:szCs w:val="20"/>
                <w:lang w:val="en-US"/>
              </w:rPr>
            </w:pPr>
          </w:p>
        </w:tc>
        <w:tc>
          <w:tcPr>
            <w:tcW w:w="827" w:type="dxa"/>
            <w:gridSpan w:val="2"/>
            <w:shd w:val="clear" w:color="auto" w:fill="auto"/>
          </w:tcPr>
          <w:p w:rsidR="009316CD" w:rsidRPr="00C7421B" w:rsidRDefault="009316CD" w:rsidP="00C7421B">
            <w:pPr>
              <w:rPr>
                <w:sz w:val="20"/>
                <w:szCs w:val="20"/>
                <w:lang w:val="en-US"/>
              </w:rPr>
            </w:pPr>
          </w:p>
        </w:tc>
      </w:tr>
      <w:tr w:rsidR="009316CD" w:rsidRPr="001254DA" w:rsidTr="004375B4">
        <w:trPr>
          <w:gridAfter w:val="2"/>
          <w:wAfter w:w="2834" w:type="dxa"/>
          <w:cantSplit/>
          <w:trHeight w:val="921"/>
        </w:trPr>
        <w:tc>
          <w:tcPr>
            <w:tcW w:w="1523" w:type="dxa"/>
            <w:vMerge/>
            <w:shd w:val="clear" w:color="auto" w:fill="auto"/>
          </w:tcPr>
          <w:p w:rsidR="009316CD" w:rsidRPr="001254DA" w:rsidRDefault="009316CD" w:rsidP="00222A49">
            <w:pPr>
              <w:jc w:val="center"/>
              <w:rPr>
                <w:sz w:val="20"/>
                <w:szCs w:val="20"/>
                <w:lang w:val="uk-UA"/>
              </w:rPr>
            </w:pPr>
          </w:p>
        </w:tc>
        <w:tc>
          <w:tcPr>
            <w:tcW w:w="1698" w:type="dxa"/>
            <w:vMerge w:val="restart"/>
            <w:shd w:val="clear" w:color="auto" w:fill="auto"/>
          </w:tcPr>
          <w:p w:rsidR="009316CD" w:rsidRPr="001254DA" w:rsidRDefault="009316CD" w:rsidP="00222A49">
            <w:pPr>
              <w:rPr>
                <w:sz w:val="20"/>
                <w:szCs w:val="20"/>
                <w:lang w:val="uk-UA"/>
              </w:rPr>
            </w:pPr>
            <w:r>
              <w:rPr>
                <w:sz w:val="20"/>
                <w:szCs w:val="20"/>
                <w:lang w:val="uk-UA"/>
              </w:rPr>
              <w:t xml:space="preserve">Кількість закла-дів охорони </w:t>
            </w:r>
            <w:r w:rsidRPr="00B615EE">
              <w:rPr>
                <w:sz w:val="20"/>
                <w:szCs w:val="20"/>
                <w:lang w:val="uk-UA"/>
              </w:rPr>
              <w:t>здоров’я</w:t>
            </w:r>
            <w:r>
              <w:rPr>
                <w:sz w:val="20"/>
                <w:szCs w:val="20"/>
                <w:lang w:val="uk-UA"/>
              </w:rPr>
              <w:t>, які відповідають санітарно-гігієнічним вимогам (%)</w:t>
            </w:r>
          </w:p>
        </w:tc>
        <w:tc>
          <w:tcPr>
            <w:tcW w:w="565" w:type="dxa"/>
            <w:vMerge w:val="restart"/>
            <w:shd w:val="clear" w:color="auto" w:fill="auto"/>
          </w:tcPr>
          <w:p w:rsidR="009316CD" w:rsidRPr="001254DA" w:rsidRDefault="00DE19C7" w:rsidP="00222A49">
            <w:pPr>
              <w:jc w:val="center"/>
              <w:rPr>
                <w:sz w:val="20"/>
                <w:szCs w:val="20"/>
                <w:lang w:val="uk-UA"/>
              </w:rPr>
            </w:pPr>
            <w:r>
              <w:rPr>
                <w:sz w:val="20"/>
                <w:szCs w:val="20"/>
                <w:lang w:val="uk-UA"/>
              </w:rPr>
              <w:t>1</w:t>
            </w:r>
          </w:p>
        </w:tc>
        <w:tc>
          <w:tcPr>
            <w:tcW w:w="539" w:type="dxa"/>
            <w:vMerge w:val="restart"/>
            <w:shd w:val="clear" w:color="auto" w:fill="auto"/>
          </w:tcPr>
          <w:p w:rsidR="009316CD" w:rsidRPr="001254DA" w:rsidRDefault="00DE19C7" w:rsidP="00222A49">
            <w:pPr>
              <w:rPr>
                <w:sz w:val="20"/>
                <w:szCs w:val="20"/>
                <w:lang w:val="uk-UA"/>
              </w:rPr>
            </w:pPr>
            <w:r>
              <w:rPr>
                <w:sz w:val="20"/>
                <w:szCs w:val="20"/>
                <w:lang w:val="uk-UA"/>
              </w:rPr>
              <w:t>1</w:t>
            </w:r>
          </w:p>
        </w:tc>
        <w:tc>
          <w:tcPr>
            <w:tcW w:w="539" w:type="dxa"/>
            <w:vMerge w:val="restart"/>
            <w:shd w:val="clear" w:color="auto" w:fill="auto"/>
          </w:tcPr>
          <w:p w:rsidR="009316CD" w:rsidRPr="001254DA" w:rsidRDefault="00DE19C7" w:rsidP="00222A49">
            <w:pPr>
              <w:jc w:val="center"/>
              <w:rPr>
                <w:sz w:val="20"/>
                <w:szCs w:val="20"/>
                <w:lang w:val="uk-UA"/>
              </w:rPr>
            </w:pPr>
            <w:r>
              <w:rPr>
                <w:sz w:val="20"/>
                <w:szCs w:val="20"/>
                <w:lang w:val="uk-UA"/>
              </w:rPr>
              <w:t>1</w:t>
            </w:r>
          </w:p>
        </w:tc>
        <w:tc>
          <w:tcPr>
            <w:tcW w:w="539" w:type="dxa"/>
            <w:vMerge w:val="restart"/>
            <w:shd w:val="clear" w:color="auto" w:fill="auto"/>
          </w:tcPr>
          <w:p w:rsidR="009316CD" w:rsidRPr="001254DA" w:rsidRDefault="00DE19C7" w:rsidP="00222A49">
            <w:pPr>
              <w:jc w:val="center"/>
              <w:rPr>
                <w:sz w:val="20"/>
                <w:szCs w:val="20"/>
                <w:lang w:val="uk-UA"/>
              </w:rPr>
            </w:pPr>
            <w:r>
              <w:rPr>
                <w:sz w:val="20"/>
                <w:szCs w:val="20"/>
                <w:lang w:val="uk-UA"/>
              </w:rPr>
              <w:t>1</w:t>
            </w:r>
          </w:p>
        </w:tc>
        <w:tc>
          <w:tcPr>
            <w:tcW w:w="539" w:type="dxa"/>
            <w:vMerge w:val="restart"/>
            <w:shd w:val="clear" w:color="auto" w:fill="auto"/>
          </w:tcPr>
          <w:p w:rsidR="009316CD" w:rsidRPr="001254DA" w:rsidRDefault="00DE19C7" w:rsidP="00222A49">
            <w:pPr>
              <w:jc w:val="center"/>
              <w:rPr>
                <w:sz w:val="20"/>
                <w:szCs w:val="20"/>
                <w:lang w:val="uk-UA"/>
              </w:rPr>
            </w:pPr>
            <w:r>
              <w:rPr>
                <w:sz w:val="20"/>
                <w:szCs w:val="20"/>
                <w:lang w:val="uk-UA"/>
              </w:rPr>
              <w:t>1</w:t>
            </w:r>
          </w:p>
        </w:tc>
        <w:tc>
          <w:tcPr>
            <w:tcW w:w="539" w:type="dxa"/>
            <w:vMerge w:val="restart"/>
            <w:shd w:val="clear" w:color="auto" w:fill="auto"/>
          </w:tcPr>
          <w:p w:rsidR="009316CD" w:rsidRPr="001254DA" w:rsidRDefault="00DE19C7" w:rsidP="00222A49">
            <w:pPr>
              <w:jc w:val="center"/>
              <w:rPr>
                <w:sz w:val="20"/>
                <w:szCs w:val="20"/>
                <w:lang w:val="uk-UA"/>
              </w:rPr>
            </w:pPr>
            <w:r>
              <w:rPr>
                <w:sz w:val="20"/>
                <w:szCs w:val="20"/>
                <w:lang w:val="uk-UA"/>
              </w:rPr>
              <w:t>1</w:t>
            </w:r>
          </w:p>
        </w:tc>
        <w:tc>
          <w:tcPr>
            <w:tcW w:w="2409" w:type="dxa"/>
            <w:vMerge w:val="restart"/>
            <w:shd w:val="clear" w:color="auto" w:fill="auto"/>
          </w:tcPr>
          <w:p w:rsidR="009316CD" w:rsidRPr="001254DA" w:rsidRDefault="009316CD" w:rsidP="00222A49">
            <w:pPr>
              <w:rPr>
                <w:sz w:val="20"/>
                <w:szCs w:val="20"/>
                <w:lang w:val="uk-UA"/>
              </w:rPr>
            </w:pPr>
            <w:r>
              <w:rPr>
                <w:sz w:val="20"/>
                <w:szCs w:val="20"/>
                <w:lang w:val="uk-UA"/>
              </w:rPr>
              <w:t xml:space="preserve">3.2. Привести у відповідність до санітарних і будівельних норм заклади охорони </w:t>
            </w:r>
            <w:r w:rsidRPr="00B615EE">
              <w:rPr>
                <w:sz w:val="20"/>
                <w:szCs w:val="20"/>
                <w:lang w:val="uk-UA"/>
              </w:rPr>
              <w:t>здоров’я</w:t>
            </w:r>
            <w:r>
              <w:rPr>
                <w:sz w:val="20"/>
                <w:szCs w:val="20"/>
                <w:lang w:val="uk-UA"/>
              </w:rPr>
              <w:t>, які надають допомогу хворим на туберкульоз</w:t>
            </w:r>
          </w:p>
        </w:tc>
        <w:tc>
          <w:tcPr>
            <w:tcW w:w="1417" w:type="dxa"/>
            <w:vMerge w:val="restart"/>
            <w:shd w:val="clear" w:color="auto" w:fill="auto"/>
          </w:tcPr>
          <w:p w:rsidR="009316CD" w:rsidRDefault="009316CD" w:rsidP="00AB5D30">
            <w:pPr>
              <w:rPr>
                <w:color w:val="000000"/>
                <w:sz w:val="16"/>
                <w:szCs w:val="16"/>
                <w:lang w:val="uk-UA"/>
              </w:rPr>
            </w:pPr>
            <w:r>
              <w:rPr>
                <w:sz w:val="20"/>
                <w:szCs w:val="20"/>
                <w:lang w:val="uk-UA"/>
              </w:rPr>
              <w:t>КУ ЦРЛ</w:t>
            </w:r>
          </w:p>
          <w:p w:rsidR="009316CD" w:rsidRPr="001254DA" w:rsidRDefault="009316CD" w:rsidP="00AB5D30">
            <w:pPr>
              <w:rPr>
                <w:sz w:val="20"/>
                <w:szCs w:val="20"/>
                <w:lang w:val="uk-UA"/>
              </w:rPr>
            </w:pPr>
          </w:p>
        </w:tc>
        <w:tc>
          <w:tcPr>
            <w:tcW w:w="1134" w:type="dxa"/>
            <w:vMerge w:val="restart"/>
            <w:shd w:val="clear" w:color="auto" w:fill="auto"/>
          </w:tcPr>
          <w:p w:rsidR="00167846" w:rsidRDefault="00167846" w:rsidP="00167846">
            <w:pPr>
              <w:jc w:val="center"/>
              <w:rPr>
                <w:sz w:val="20"/>
                <w:szCs w:val="20"/>
                <w:lang w:val="uk-UA"/>
              </w:rPr>
            </w:pPr>
            <w:r>
              <w:rPr>
                <w:sz w:val="20"/>
                <w:szCs w:val="20"/>
                <w:lang w:val="uk-UA"/>
              </w:rPr>
              <w:t xml:space="preserve">Районний </w:t>
            </w:r>
          </w:p>
          <w:p w:rsidR="00167846" w:rsidRDefault="00167846" w:rsidP="00167846">
            <w:pPr>
              <w:jc w:val="center"/>
              <w:rPr>
                <w:sz w:val="20"/>
                <w:szCs w:val="20"/>
                <w:lang w:val="uk-UA"/>
              </w:rPr>
            </w:pPr>
            <w:r>
              <w:rPr>
                <w:sz w:val="20"/>
                <w:szCs w:val="20"/>
                <w:lang w:val="uk-UA"/>
              </w:rPr>
              <w:t>бюджет</w:t>
            </w:r>
          </w:p>
          <w:p w:rsidR="009316CD" w:rsidRPr="001254DA" w:rsidRDefault="009316CD" w:rsidP="00222A49">
            <w:pPr>
              <w:rPr>
                <w:sz w:val="20"/>
                <w:szCs w:val="20"/>
                <w:lang w:val="uk-UA"/>
              </w:rPr>
            </w:pPr>
          </w:p>
        </w:tc>
        <w:tc>
          <w:tcPr>
            <w:tcW w:w="1134" w:type="dxa"/>
            <w:gridSpan w:val="3"/>
            <w:tcBorders>
              <w:bottom w:val="nil"/>
            </w:tcBorders>
            <w:shd w:val="clear" w:color="auto" w:fill="auto"/>
            <w:vAlign w:val="center"/>
          </w:tcPr>
          <w:p w:rsidR="009316CD" w:rsidRPr="0065501C" w:rsidRDefault="008009E3" w:rsidP="004375B4">
            <w:pPr>
              <w:rPr>
                <w:b/>
                <w:sz w:val="20"/>
                <w:szCs w:val="20"/>
                <w:lang w:val="uk-UA"/>
              </w:rPr>
            </w:pPr>
            <w:r>
              <w:rPr>
                <w:b/>
                <w:sz w:val="20"/>
                <w:szCs w:val="20"/>
                <w:lang w:val="uk-UA"/>
              </w:rPr>
              <w:t>2.0</w:t>
            </w:r>
          </w:p>
        </w:tc>
        <w:tc>
          <w:tcPr>
            <w:tcW w:w="825" w:type="dxa"/>
            <w:gridSpan w:val="3"/>
            <w:tcBorders>
              <w:bottom w:val="nil"/>
            </w:tcBorders>
            <w:shd w:val="clear" w:color="auto" w:fill="auto"/>
            <w:vAlign w:val="center"/>
          </w:tcPr>
          <w:p w:rsidR="009316CD" w:rsidRPr="00C5415C" w:rsidRDefault="008009E3" w:rsidP="004375B4">
            <w:pPr>
              <w:rPr>
                <w:b/>
                <w:sz w:val="20"/>
                <w:szCs w:val="20"/>
                <w:lang w:val="uk-UA"/>
              </w:rPr>
            </w:pPr>
            <w:r>
              <w:rPr>
                <w:b/>
                <w:sz w:val="20"/>
                <w:szCs w:val="20"/>
                <w:lang w:val="uk-UA"/>
              </w:rPr>
              <w:t>2,0</w:t>
            </w:r>
          </w:p>
        </w:tc>
        <w:tc>
          <w:tcPr>
            <w:tcW w:w="825" w:type="dxa"/>
            <w:gridSpan w:val="2"/>
            <w:tcBorders>
              <w:bottom w:val="nil"/>
            </w:tcBorders>
            <w:shd w:val="clear" w:color="auto" w:fill="auto"/>
            <w:textDirection w:val="tbRl"/>
            <w:vAlign w:val="center"/>
          </w:tcPr>
          <w:p w:rsidR="009316CD" w:rsidRPr="00C5415C" w:rsidRDefault="009316CD" w:rsidP="00222A49">
            <w:pPr>
              <w:ind w:left="113" w:right="113"/>
              <w:rPr>
                <w:b/>
                <w:sz w:val="20"/>
                <w:szCs w:val="20"/>
                <w:lang w:val="uk-UA"/>
              </w:rPr>
            </w:pPr>
          </w:p>
        </w:tc>
        <w:tc>
          <w:tcPr>
            <w:tcW w:w="825" w:type="dxa"/>
            <w:gridSpan w:val="2"/>
            <w:tcBorders>
              <w:bottom w:val="nil"/>
            </w:tcBorders>
            <w:shd w:val="clear" w:color="auto" w:fill="auto"/>
            <w:textDirection w:val="tbRl"/>
            <w:vAlign w:val="center"/>
          </w:tcPr>
          <w:p w:rsidR="009316CD" w:rsidRPr="00C5415C" w:rsidRDefault="009316CD" w:rsidP="00222A49">
            <w:pPr>
              <w:ind w:left="113" w:right="113"/>
              <w:rPr>
                <w:b/>
                <w:sz w:val="20"/>
                <w:szCs w:val="20"/>
                <w:lang w:val="uk-UA"/>
              </w:rPr>
            </w:pPr>
          </w:p>
        </w:tc>
        <w:tc>
          <w:tcPr>
            <w:tcW w:w="827" w:type="dxa"/>
            <w:gridSpan w:val="2"/>
            <w:tcBorders>
              <w:bottom w:val="nil"/>
            </w:tcBorders>
            <w:shd w:val="clear" w:color="auto" w:fill="auto"/>
            <w:textDirection w:val="tbRl"/>
            <w:vAlign w:val="center"/>
          </w:tcPr>
          <w:p w:rsidR="009316CD" w:rsidRPr="00C5415C" w:rsidRDefault="009316CD" w:rsidP="00222A49">
            <w:pPr>
              <w:ind w:left="113" w:right="113"/>
              <w:rPr>
                <w:b/>
                <w:sz w:val="20"/>
                <w:szCs w:val="20"/>
                <w:lang w:val="uk-UA"/>
              </w:rPr>
            </w:pPr>
          </w:p>
        </w:tc>
      </w:tr>
      <w:tr w:rsidR="009316CD" w:rsidRPr="001254DA" w:rsidTr="004375B4">
        <w:trPr>
          <w:gridAfter w:val="2"/>
          <w:wAfter w:w="2834" w:type="dxa"/>
          <w:cantSplit/>
          <w:trHeight w:val="890"/>
        </w:trPr>
        <w:tc>
          <w:tcPr>
            <w:tcW w:w="1523" w:type="dxa"/>
            <w:vMerge/>
            <w:shd w:val="clear" w:color="auto" w:fill="auto"/>
          </w:tcPr>
          <w:p w:rsidR="009316CD" w:rsidRPr="001254DA" w:rsidRDefault="009316CD" w:rsidP="00222A49">
            <w:pPr>
              <w:jc w:val="center"/>
              <w:rPr>
                <w:sz w:val="20"/>
                <w:szCs w:val="20"/>
                <w:lang w:val="uk-UA"/>
              </w:rPr>
            </w:pPr>
          </w:p>
        </w:tc>
        <w:tc>
          <w:tcPr>
            <w:tcW w:w="1698" w:type="dxa"/>
            <w:vMerge/>
            <w:shd w:val="clear" w:color="auto" w:fill="auto"/>
          </w:tcPr>
          <w:p w:rsidR="009316CD" w:rsidRDefault="009316CD" w:rsidP="00222A49">
            <w:pPr>
              <w:rPr>
                <w:sz w:val="20"/>
                <w:szCs w:val="20"/>
                <w:lang w:val="uk-UA"/>
              </w:rPr>
            </w:pPr>
          </w:p>
        </w:tc>
        <w:tc>
          <w:tcPr>
            <w:tcW w:w="565"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2409" w:type="dxa"/>
            <w:vMerge/>
            <w:shd w:val="clear" w:color="auto" w:fill="auto"/>
          </w:tcPr>
          <w:p w:rsidR="009316CD" w:rsidRDefault="009316CD" w:rsidP="00222A49">
            <w:pPr>
              <w:rPr>
                <w:sz w:val="20"/>
                <w:szCs w:val="20"/>
                <w:lang w:val="uk-UA"/>
              </w:rPr>
            </w:pPr>
          </w:p>
        </w:tc>
        <w:tc>
          <w:tcPr>
            <w:tcW w:w="1417" w:type="dxa"/>
            <w:vMerge/>
            <w:shd w:val="clear" w:color="auto" w:fill="auto"/>
          </w:tcPr>
          <w:p w:rsidR="009316CD" w:rsidRDefault="009316CD" w:rsidP="00222A49">
            <w:pPr>
              <w:rPr>
                <w:sz w:val="20"/>
                <w:szCs w:val="20"/>
                <w:lang w:val="uk-UA"/>
              </w:rPr>
            </w:pPr>
          </w:p>
        </w:tc>
        <w:tc>
          <w:tcPr>
            <w:tcW w:w="1134" w:type="dxa"/>
            <w:vMerge/>
            <w:shd w:val="clear" w:color="auto" w:fill="auto"/>
          </w:tcPr>
          <w:p w:rsidR="009316CD" w:rsidRPr="001254DA" w:rsidRDefault="009316CD" w:rsidP="00222A49">
            <w:pPr>
              <w:rPr>
                <w:sz w:val="20"/>
                <w:szCs w:val="20"/>
                <w:lang w:val="uk-UA"/>
              </w:rPr>
            </w:pPr>
          </w:p>
        </w:tc>
        <w:tc>
          <w:tcPr>
            <w:tcW w:w="1140" w:type="dxa"/>
            <w:gridSpan w:val="4"/>
            <w:tcBorders>
              <w:top w:val="nil"/>
            </w:tcBorders>
            <w:shd w:val="clear" w:color="auto" w:fill="auto"/>
          </w:tcPr>
          <w:p w:rsidR="009316CD" w:rsidRPr="00C5415C" w:rsidRDefault="009316CD" w:rsidP="00222A49">
            <w:pPr>
              <w:rPr>
                <w:b/>
                <w:sz w:val="20"/>
                <w:szCs w:val="20"/>
                <w:lang w:val="uk-UA"/>
              </w:rPr>
            </w:pPr>
          </w:p>
        </w:tc>
        <w:tc>
          <w:tcPr>
            <w:tcW w:w="825" w:type="dxa"/>
            <w:gridSpan w:val="3"/>
            <w:tcBorders>
              <w:top w:val="nil"/>
            </w:tcBorders>
            <w:shd w:val="clear" w:color="auto" w:fill="auto"/>
          </w:tcPr>
          <w:p w:rsidR="009316CD" w:rsidRPr="00C5415C" w:rsidRDefault="009316CD" w:rsidP="00222A49">
            <w:pPr>
              <w:rPr>
                <w:b/>
                <w:sz w:val="20"/>
                <w:szCs w:val="20"/>
                <w:lang w:val="uk-UA"/>
              </w:rPr>
            </w:pPr>
          </w:p>
        </w:tc>
        <w:tc>
          <w:tcPr>
            <w:tcW w:w="825" w:type="dxa"/>
            <w:gridSpan w:val="2"/>
            <w:tcBorders>
              <w:top w:val="nil"/>
            </w:tcBorders>
            <w:shd w:val="clear" w:color="auto" w:fill="auto"/>
          </w:tcPr>
          <w:p w:rsidR="009316CD" w:rsidRPr="00C5415C" w:rsidRDefault="009316CD" w:rsidP="00222A49">
            <w:pPr>
              <w:rPr>
                <w:b/>
                <w:sz w:val="20"/>
                <w:szCs w:val="20"/>
                <w:lang w:val="uk-UA"/>
              </w:rPr>
            </w:pPr>
          </w:p>
        </w:tc>
        <w:tc>
          <w:tcPr>
            <w:tcW w:w="825" w:type="dxa"/>
            <w:gridSpan w:val="2"/>
            <w:tcBorders>
              <w:top w:val="nil"/>
            </w:tcBorders>
            <w:shd w:val="clear" w:color="auto" w:fill="auto"/>
          </w:tcPr>
          <w:p w:rsidR="009316CD" w:rsidRPr="00C5415C" w:rsidRDefault="009316CD" w:rsidP="00222A49">
            <w:pPr>
              <w:rPr>
                <w:b/>
                <w:sz w:val="20"/>
                <w:szCs w:val="20"/>
                <w:lang w:val="uk-UA"/>
              </w:rPr>
            </w:pPr>
          </w:p>
        </w:tc>
        <w:tc>
          <w:tcPr>
            <w:tcW w:w="821" w:type="dxa"/>
            <w:tcBorders>
              <w:top w:val="nil"/>
            </w:tcBorders>
            <w:shd w:val="clear" w:color="auto" w:fill="auto"/>
          </w:tcPr>
          <w:p w:rsidR="009316CD" w:rsidRPr="00C5415C" w:rsidRDefault="009316CD" w:rsidP="00222A49">
            <w:pPr>
              <w:rPr>
                <w:b/>
                <w:sz w:val="20"/>
                <w:szCs w:val="20"/>
                <w:lang w:val="uk-UA"/>
              </w:rPr>
            </w:pPr>
          </w:p>
        </w:tc>
      </w:tr>
      <w:tr w:rsidR="004375B4" w:rsidRPr="001254DA">
        <w:trPr>
          <w:gridAfter w:val="2"/>
          <w:wAfter w:w="2834" w:type="dxa"/>
        </w:trPr>
        <w:tc>
          <w:tcPr>
            <w:tcW w:w="1523" w:type="dxa"/>
            <w:vMerge w:val="restart"/>
            <w:shd w:val="clear" w:color="auto" w:fill="auto"/>
          </w:tcPr>
          <w:p w:rsidR="004375B4" w:rsidRPr="001254DA" w:rsidRDefault="004375B4" w:rsidP="00222A49">
            <w:pPr>
              <w:rPr>
                <w:sz w:val="20"/>
                <w:szCs w:val="20"/>
                <w:lang w:val="uk-UA"/>
              </w:rPr>
            </w:pPr>
            <w:r>
              <w:rPr>
                <w:sz w:val="20"/>
                <w:szCs w:val="20"/>
                <w:lang w:val="uk-UA"/>
              </w:rPr>
              <w:t>4. Посилити систему моніторингу та оцінки заходів виконання Програми</w:t>
            </w:r>
          </w:p>
        </w:tc>
        <w:tc>
          <w:tcPr>
            <w:tcW w:w="1698" w:type="dxa"/>
            <w:shd w:val="clear" w:color="auto" w:fill="auto"/>
          </w:tcPr>
          <w:p w:rsidR="004375B4" w:rsidRPr="001254DA" w:rsidRDefault="004375B4" w:rsidP="00222A49">
            <w:pPr>
              <w:rPr>
                <w:sz w:val="20"/>
                <w:szCs w:val="20"/>
                <w:lang w:val="uk-UA"/>
              </w:rPr>
            </w:pPr>
            <w:r>
              <w:rPr>
                <w:sz w:val="20"/>
                <w:szCs w:val="20"/>
                <w:lang w:val="uk-UA"/>
              </w:rPr>
              <w:t>Кількість функціонуючих відділів моніторингу і оцінки</w:t>
            </w:r>
          </w:p>
        </w:tc>
        <w:tc>
          <w:tcPr>
            <w:tcW w:w="565"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2409" w:type="dxa"/>
            <w:shd w:val="clear" w:color="auto" w:fill="auto"/>
          </w:tcPr>
          <w:p w:rsidR="004375B4" w:rsidRPr="001254DA" w:rsidRDefault="004375B4" w:rsidP="00222A49">
            <w:pPr>
              <w:rPr>
                <w:sz w:val="20"/>
                <w:szCs w:val="20"/>
                <w:lang w:val="uk-UA"/>
              </w:rPr>
            </w:pPr>
            <w:r>
              <w:rPr>
                <w:sz w:val="20"/>
                <w:szCs w:val="20"/>
                <w:lang w:val="uk-UA"/>
              </w:rPr>
              <w:t>4.1.Сворити  відділ моніторингу і оцінки заходів протидії захворюванню на туберкульоз у складі ІАВ КУ ЦРЛ</w:t>
            </w:r>
          </w:p>
        </w:tc>
        <w:tc>
          <w:tcPr>
            <w:tcW w:w="1417" w:type="dxa"/>
            <w:shd w:val="clear" w:color="auto" w:fill="auto"/>
          </w:tcPr>
          <w:p w:rsidR="004375B4" w:rsidRDefault="004375B4" w:rsidP="00AB5D30">
            <w:pPr>
              <w:rPr>
                <w:color w:val="000000"/>
                <w:sz w:val="16"/>
                <w:szCs w:val="16"/>
                <w:lang w:val="uk-UA"/>
              </w:rPr>
            </w:pPr>
            <w:r>
              <w:rPr>
                <w:sz w:val="20"/>
                <w:szCs w:val="20"/>
                <w:lang w:val="uk-UA"/>
              </w:rPr>
              <w:t>КУ ЦРЛ</w:t>
            </w:r>
          </w:p>
          <w:p w:rsidR="004375B4" w:rsidRPr="001254DA" w:rsidRDefault="004375B4" w:rsidP="00222A49">
            <w:pPr>
              <w:rPr>
                <w:sz w:val="20"/>
                <w:szCs w:val="20"/>
                <w:lang w:val="uk-UA"/>
              </w:rPr>
            </w:pPr>
          </w:p>
        </w:tc>
        <w:tc>
          <w:tcPr>
            <w:tcW w:w="1134" w:type="dxa"/>
            <w:shd w:val="clear" w:color="auto" w:fill="auto"/>
          </w:tcPr>
          <w:p w:rsidR="004375B4" w:rsidRPr="001254DA" w:rsidRDefault="004375B4" w:rsidP="00222A49">
            <w:pP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Pr="001254DA" w:rsidRDefault="004375B4" w:rsidP="00222A49">
            <w:pPr>
              <w:rPr>
                <w:sz w:val="20"/>
                <w:szCs w:val="20"/>
                <w:lang w:val="uk-UA"/>
              </w:rPr>
            </w:pPr>
          </w:p>
        </w:tc>
      </w:tr>
      <w:tr w:rsidR="004375B4" w:rsidRPr="001254DA">
        <w:trPr>
          <w:gridAfter w:val="2"/>
          <w:wAfter w:w="2834" w:type="dxa"/>
        </w:trPr>
        <w:tc>
          <w:tcPr>
            <w:tcW w:w="1523" w:type="dxa"/>
            <w:vMerge/>
            <w:shd w:val="clear" w:color="auto" w:fill="auto"/>
          </w:tcPr>
          <w:p w:rsidR="004375B4" w:rsidRPr="001254DA" w:rsidRDefault="004375B4" w:rsidP="00222A49">
            <w:pPr>
              <w:jc w:val="center"/>
              <w:rPr>
                <w:sz w:val="20"/>
                <w:szCs w:val="20"/>
                <w:lang w:val="uk-UA"/>
              </w:rPr>
            </w:pPr>
          </w:p>
        </w:tc>
        <w:tc>
          <w:tcPr>
            <w:tcW w:w="1698" w:type="dxa"/>
            <w:shd w:val="clear" w:color="auto" w:fill="auto"/>
          </w:tcPr>
          <w:p w:rsidR="004375B4" w:rsidRPr="005F3C6D" w:rsidRDefault="004375B4" w:rsidP="00222A49">
            <w:pPr>
              <w:rPr>
                <w:sz w:val="20"/>
                <w:szCs w:val="20"/>
                <w:lang w:val="uk-UA"/>
              </w:rPr>
            </w:pPr>
            <w:r>
              <w:rPr>
                <w:sz w:val="20"/>
                <w:szCs w:val="20"/>
                <w:lang w:val="uk-UA"/>
              </w:rPr>
              <w:t>Наявність</w:t>
            </w:r>
            <w:r w:rsidRPr="005F3C6D">
              <w:rPr>
                <w:sz w:val="20"/>
                <w:szCs w:val="20"/>
                <w:lang w:val="uk-UA"/>
              </w:rPr>
              <w:t xml:space="preserve"> систем</w:t>
            </w:r>
            <w:r>
              <w:rPr>
                <w:sz w:val="20"/>
                <w:szCs w:val="20"/>
                <w:lang w:val="uk-UA"/>
              </w:rPr>
              <w:t>и</w:t>
            </w:r>
            <w:r w:rsidRPr="005F3C6D">
              <w:rPr>
                <w:sz w:val="20"/>
                <w:szCs w:val="20"/>
                <w:lang w:val="uk-UA"/>
              </w:rPr>
              <w:t xml:space="preserve"> облі</w:t>
            </w:r>
            <w:r>
              <w:rPr>
                <w:sz w:val="20"/>
                <w:szCs w:val="20"/>
                <w:lang w:val="uk-UA"/>
              </w:rPr>
              <w:t xml:space="preserve">ку та звітності щодо захворюваності на туберкульоз </w:t>
            </w:r>
            <w:r w:rsidRPr="005F3C6D">
              <w:rPr>
                <w:sz w:val="20"/>
                <w:szCs w:val="20"/>
                <w:lang w:val="uk-UA"/>
              </w:rPr>
              <w:t>відповідно до міжнародних стандартів</w:t>
            </w:r>
          </w:p>
        </w:tc>
        <w:tc>
          <w:tcPr>
            <w:tcW w:w="565"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2409" w:type="dxa"/>
            <w:shd w:val="clear" w:color="auto" w:fill="auto"/>
          </w:tcPr>
          <w:p w:rsidR="004375B4" w:rsidRPr="001254DA" w:rsidRDefault="004375B4" w:rsidP="00222A49">
            <w:pPr>
              <w:rPr>
                <w:sz w:val="20"/>
                <w:szCs w:val="20"/>
                <w:lang w:val="uk-UA"/>
              </w:rPr>
            </w:pPr>
            <w:r>
              <w:rPr>
                <w:sz w:val="20"/>
                <w:szCs w:val="20"/>
                <w:lang w:val="uk-UA"/>
              </w:rPr>
              <w:t xml:space="preserve">4.2. Забезпечити  функціонування системи обліку та звітності щодо захворюваності на  туберкульоз відповідно до міжнародних стандартів  </w:t>
            </w:r>
          </w:p>
        </w:tc>
        <w:tc>
          <w:tcPr>
            <w:tcW w:w="1417" w:type="dxa"/>
            <w:shd w:val="clear" w:color="auto" w:fill="auto"/>
          </w:tcPr>
          <w:p w:rsidR="004375B4" w:rsidRDefault="004375B4" w:rsidP="00AB5D30">
            <w:pPr>
              <w:rPr>
                <w:color w:val="000000"/>
                <w:sz w:val="16"/>
                <w:szCs w:val="16"/>
                <w:lang w:val="uk-UA"/>
              </w:rPr>
            </w:pPr>
            <w:r>
              <w:rPr>
                <w:sz w:val="20"/>
                <w:szCs w:val="20"/>
                <w:lang w:val="uk-UA"/>
              </w:rPr>
              <w:t>КУ ЦРЛ</w:t>
            </w:r>
          </w:p>
          <w:p w:rsidR="004375B4" w:rsidRPr="001254DA" w:rsidRDefault="004375B4" w:rsidP="00AB5D30">
            <w:pPr>
              <w:rPr>
                <w:sz w:val="20"/>
                <w:szCs w:val="20"/>
                <w:lang w:val="uk-UA"/>
              </w:rPr>
            </w:pP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Pr="001254DA" w:rsidRDefault="004375B4" w:rsidP="00222A49">
            <w:pPr>
              <w:jc w:val="center"/>
              <w:rPr>
                <w:sz w:val="20"/>
                <w:szCs w:val="20"/>
                <w:lang w:val="uk-UA"/>
              </w:rPr>
            </w:pPr>
          </w:p>
        </w:tc>
        <w:tc>
          <w:tcPr>
            <w:tcW w:w="1698" w:type="dxa"/>
            <w:shd w:val="clear" w:color="auto" w:fill="auto"/>
          </w:tcPr>
          <w:p w:rsidR="004375B4" w:rsidRPr="001254DA" w:rsidRDefault="004375B4" w:rsidP="00222A49">
            <w:pPr>
              <w:rPr>
                <w:sz w:val="20"/>
                <w:szCs w:val="20"/>
                <w:lang w:val="uk-UA"/>
              </w:rPr>
            </w:pPr>
            <w:r>
              <w:rPr>
                <w:sz w:val="20"/>
                <w:szCs w:val="20"/>
                <w:lang w:val="uk-UA"/>
              </w:rPr>
              <w:t>Впровадження електронного реєстру хворих на туберкульоз</w:t>
            </w:r>
          </w:p>
        </w:tc>
        <w:tc>
          <w:tcPr>
            <w:tcW w:w="565"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2409" w:type="dxa"/>
            <w:shd w:val="clear" w:color="auto" w:fill="auto"/>
          </w:tcPr>
          <w:p w:rsidR="004375B4" w:rsidRPr="001254DA" w:rsidRDefault="004375B4" w:rsidP="00222A49">
            <w:pPr>
              <w:rPr>
                <w:sz w:val="20"/>
                <w:szCs w:val="20"/>
                <w:lang w:val="uk-UA"/>
              </w:rPr>
            </w:pPr>
            <w:r>
              <w:rPr>
                <w:sz w:val="20"/>
                <w:szCs w:val="20"/>
                <w:lang w:val="uk-UA"/>
              </w:rPr>
              <w:t>4.3. Забезпечити впровадження електронного реєстру хворих на туберкульоз  у районі</w:t>
            </w:r>
          </w:p>
        </w:tc>
        <w:tc>
          <w:tcPr>
            <w:tcW w:w="1417" w:type="dxa"/>
            <w:shd w:val="clear" w:color="auto" w:fill="auto"/>
          </w:tcPr>
          <w:p w:rsidR="004375B4" w:rsidRDefault="004375B4" w:rsidP="00AB5D30">
            <w:pPr>
              <w:rPr>
                <w:color w:val="000000"/>
                <w:sz w:val="16"/>
                <w:szCs w:val="16"/>
                <w:lang w:val="uk-UA"/>
              </w:rPr>
            </w:pPr>
            <w:r>
              <w:rPr>
                <w:sz w:val="20"/>
                <w:szCs w:val="20"/>
                <w:lang w:val="uk-UA"/>
              </w:rPr>
              <w:t>КУ ЦРЛ</w:t>
            </w:r>
          </w:p>
          <w:p w:rsidR="004375B4" w:rsidRPr="001254DA" w:rsidRDefault="004375B4" w:rsidP="00AB5D30">
            <w:pPr>
              <w:rPr>
                <w:sz w:val="20"/>
                <w:szCs w:val="20"/>
                <w:lang w:val="uk-UA"/>
              </w:rPr>
            </w:pP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Pr="001254DA" w:rsidRDefault="004375B4" w:rsidP="00222A49">
            <w:pPr>
              <w:jc w:val="center"/>
              <w:rPr>
                <w:sz w:val="20"/>
                <w:szCs w:val="20"/>
                <w:lang w:val="uk-UA"/>
              </w:rPr>
            </w:pPr>
          </w:p>
        </w:tc>
        <w:tc>
          <w:tcPr>
            <w:tcW w:w="1698" w:type="dxa"/>
            <w:shd w:val="clear" w:color="auto" w:fill="auto"/>
          </w:tcPr>
          <w:p w:rsidR="004375B4" w:rsidRPr="001254DA" w:rsidRDefault="004375B4" w:rsidP="00222A49">
            <w:pPr>
              <w:rPr>
                <w:sz w:val="20"/>
                <w:szCs w:val="20"/>
                <w:lang w:val="uk-UA"/>
              </w:rPr>
            </w:pPr>
            <w:r>
              <w:rPr>
                <w:sz w:val="20"/>
                <w:szCs w:val="20"/>
                <w:lang w:val="uk-UA"/>
              </w:rPr>
              <w:t xml:space="preserve">Затвердження алгоритму проведення </w:t>
            </w:r>
            <w:r>
              <w:rPr>
                <w:sz w:val="20"/>
                <w:szCs w:val="20"/>
                <w:lang w:val="uk-UA"/>
              </w:rPr>
              <w:lastRenderedPageBreak/>
              <w:t>моніторингових візитів</w:t>
            </w:r>
          </w:p>
        </w:tc>
        <w:tc>
          <w:tcPr>
            <w:tcW w:w="565" w:type="dxa"/>
            <w:shd w:val="clear" w:color="auto" w:fill="auto"/>
          </w:tcPr>
          <w:p w:rsidR="004375B4" w:rsidRPr="001254DA" w:rsidRDefault="004375B4" w:rsidP="00222A49">
            <w:pPr>
              <w:jc w:val="center"/>
              <w:rPr>
                <w:sz w:val="20"/>
                <w:szCs w:val="20"/>
                <w:lang w:val="uk-UA"/>
              </w:rPr>
            </w:pPr>
            <w:r>
              <w:rPr>
                <w:sz w:val="20"/>
                <w:szCs w:val="20"/>
                <w:lang w:val="uk-UA"/>
              </w:rPr>
              <w:lastRenderedPageBreak/>
              <w:t>1</w:t>
            </w: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1</w:t>
            </w: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539" w:type="dxa"/>
            <w:shd w:val="clear" w:color="auto" w:fill="auto"/>
          </w:tcPr>
          <w:p w:rsidR="004375B4" w:rsidRPr="001254DA" w:rsidRDefault="004375B4" w:rsidP="00222A49">
            <w:pPr>
              <w:jc w:val="center"/>
              <w:rPr>
                <w:sz w:val="20"/>
                <w:szCs w:val="20"/>
                <w:lang w:val="uk-UA"/>
              </w:rPr>
            </w:pPr>
          </w:p>
        </w:tc>
        <w:tc>
          <w:tcPr>
            <w:tcW w:w="2409" w:type="dxa"/>
            <w:shd w:val="clear" w:color="auto" w:fill="auto"/>
          </w:tcPr>
          <w:p w:rsidR="004375B4" w:rsidRPr="001254DA" w:rsidRDefault="004375B4" w:rsidP="00222A49">
            <w:pPr>
              <w:rPr>
                <w:sz w:val="20"/>
                <w:szCs w:val="20"/>
                <w:lang w:val="uk-UA"/>
              </w:rPr>
            </w:pPr>
            <w:r>
              <w:rPr>
                <w:sz w:val="20"/>
                <w:szCs w:val="20"/>
                <w:lang w:val="uk-UA"/>
              </w:rPr>
              <w:t xml:space="preserve">4.4. Впровадити систему моніторингових візитів для забезпечення </w:t>
            </w:r>
            <w:r>
              <w:rPr>
                <w:sz w:val="20"/>
                <w:szCs w:val="20"/>
                <w:lang w:val="uk-UA"/>
              </w:rPr>
              <w:lastRenderedPageBreak/>
              <w:t>допомоги на місцях та контролю за дотриманням законодавства у сфері протидії захворюваності на туберкульоз</w:t>
            </w:r>
          </w:p>
        </w:tc>
        <w:tc>
          <w:tcPr>
            <w:tcW w:w="1417" w:type="dxa"/>
            <w:shd w:val="clear" w:color="auto" w:fill="auto"/>
          </w:tcPr>
          <w:p w:rsidR="004375B4" w:rsidRDefault="004375B4" w:rsidP="00AB5D30">
            <w:pPr>
              <w:rPr>
                <w:color w:val="000000"/>
                <w:sz w:val="16"/>
                <w:szCs w:val="16"/>
                <w:lang w:val="uk-UA"/>
              </w:rPr>
            </w:pPr>
            <w:r>
              <w:rPr>
                <w:sz w:val="20"/>
                <w:szCs w:val="20"/>
                <w:lang w:val="uk-UA"/>
              </w:rPr>
              <w:lastRenderedPageBreak/>
              <w:t>КУ ЦРЛ</w:t>
            </w:r>
          </w:p>
          <w:p w:rsidR="004375B4" w:rsidRPr="001254DA" w:rsidRDefault="004375B4" w:rsidP="00222A49">
            <w:pPr>
              <w:rPr>
                <w:sz w:val="20"/>
                <w:szCs w:val="20"/>
                <w:lang w:val="uk-UA"/>
              </w:rPr>
            </w:pP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222A49" w:rsidRPr="001254DA">
        <w:trPr>
          <w:gridAfter w:val="2"/>
          <w:wAfter w:w="2834" w:type="dxa"/>
          <w:cantSplit/>
          <w:trHeight w:val="1134"/>
        </w:trPr>
        <w:tc>
          <w:tcPr>
            <w:tcW w:w="1523" w:type="dxa"/>
            <w:shd w:val="clear" w:color="auto" w:fill="auto"/>
          </w:tcPr>
          <w:p w:rsidR="00222A49" w:rsidRPr="001254DA" w:rsidRDefault="00222A49" w:rsidP="00222A49">
            <w:pPr>
              <w:jc w:val="center"/>
              <w:rPr>
                <w:sz w:val="20"/>
                <w:szCs w:val="20"/>
                <w:lang w:val="uk-UA"/>
              </w:rPr>
            </w:pPr>
          </w:p>
        </w:tc>
        <w:tc>
          <w:tcPr>
            <w:tcW w:w="1698" w:type="dxa"/>
            <w:shd w:val="clear" w:color="auto" w:fill="auto"/>
          </w:tcPr>
          <w:p w:rsidR="00222A49" w:rsidRDefault="00222A49" w:rsidP="00222A49">
            <w:pPr>
              <w:rPr>
                <w:sz w:val="20"/>
                <w:szCs w:val="20"/>
                <w:lang w:val="uk-UA"/>
              </w:rPr>
            </w:pPr>
            <w:r>
              <w:rPr>
                <w:sz w:val="20"/>
                <w:szCs w:val="20"/>
                <w:lang w:val="uk-UA"/>
              </w:rPr>
              <w:t xml:space="preserve">Кількість </w:t>
            </w:r>
            <w:r w:rsidR="00B330CA">
              <w:rPr>
                <w:sz w:val="20"/>
                <w:szCs w:val="20"/>
                <w:lang w:val="uk-UA"/>
              </w:rPr>
              <w:t>ЛПЗ</w:t>
            </w:r>
            <w:r>
              <w:rPr>
                <w:sz w:val="20"/>
                <w:szCs w:val="20"/>
                <w:lang w:val="uk-UA"/>
              </w:rPr>
              <w:t>, у які здійснено моніторингові візити</w:t>
            </w:r>
          </w:p>
          <w:p w:rsidR="00222A49" w:rsidRPr="001254DA" w:rsidRDefault="00222A49" w:rsidP="00222A49">
            <w:pPr>
              <w:rPr>
                <w:sz w:val="20"/>
                <w:szCs w:val="20"/>
                <w:lang w:val="uk-UA"/>
              </w:rPr>
            </w:pPr>
            <w:r>
              <w:rPr>
                <w:sz w:val="20"/>
                <w:szCs w:val="20"/>
                <w:lang w:val="uk-UA"/>
              </w:rPr>
              <w:t>(абс. число)</w:t>
            </w:r>
          </w:p>
        </w:tc>
        <w:tc>
          <w:tcPr>
            <w:tcW w:w="565" w:type="dxa"/>
            <w:shd w:val="clear" w:color="auto" w:fill="auto"/>
          </w:tcPr>
          <w:p w:rsidR="00222A49" w:rsidRPr="001254DA" w:rsidRDefault="00CC16C7" w:rsidP="00222A49">
            <w:pPr>
              <w:jc w:val="center"/>
              <w:rPr>
                <w:sz w:val="20"/>
                <w:szCs w:val="20"/>
                <w:lang w:val="uk-UA"/>
              </w:rPr>
            </w:pPr>
            <w:r>
              <w:rPr>
                <w:sz w:val="20"/>
                <w:szCs w:val="20"/>
                <w:lang w:val="uk-UA"/>
              </w:rPr>
              <w:t>20</w:t>
            </w:r>
          </w:p>
        </w:tc>
        <w:tc>
          <w:tcPr>
            <w:tcW w:w="539" w:type="dxa"/>
            <w:shd w:val="clear" w:color="auto" w:fill="auto"/>
          </w:tcPr>
          <w:p w:rsidR="00222A49" w:rsidRPr="001254DA" w:rsidRDefault="00222A49" w:rsidP="00222A49">
            <w:pPr>
              <w:jc w:val="center"/>
              <w:rPr>
                <w:sz w:val="20"/>
                <w:szCs w:val="20"/>
                <w:lang w:val="uk-UA"/>
              </w:rPr>
            </w:pPr>
          </w:p>
        </w:tc>
        <w:tc>
          <w:tcPr>
            <w:tcW w:w="539" w:type="dxa"/>
            <w:shd w:val="clear" w:color="auto" w:fill="auto"/>
          </w:tcPr>
          <w:p w:rsidR="00222A49" w:rsidRPr="001254DA" w:rsidRDefault="00CC16C7" w:rsidP="00222A49">
            <w:pPr>
              <w:jc w:val="center"/>
              <w:rPr>
                <w:sz w:val="20"/>
                <w:szCs w:val="20"/>
                <w:lang w:val="uk-UA"/>
              </w:rPr>
            </w:pPr>
            <w:r>
              <w:rPr>
                <w:sz w:val="20"/>
                <w:szCs w:val="20"/>
                <w:lang w:val="uk-UA"/>
              </w:rPr>
              <w:t>20</w:t>
            </w:r>
          </w:p>
        </w:tc>
        <w:tc>
          <w:tcPr>
            <w:tcW w:w="539" w:type="dxa"/>
            <w:shd w:val="clear" w:color="auto" w:fill="auto"/>
          </w:tcPr>
          <w:p w:rsidR="00222A49" w:rsidRPr="001254DA" w:rsidRDefault="00CC16C7" w:rsidP="00222A49">
            <w:pPr>
              <w:jc w:val="center"/>
              <w:rPr>
                <w:sz w:val="20"/>
                <w:szCs w:val="20"/>
                <w:lang w:val="uk-UA"/>
              </w:rPr>
            </w:pPr>
            <w:r>
              <w:rPr>
                <w:sz w:val="20"/>
                <w:szCs w:val="20"/>
                <w:lang w:val="uk-UA"/>
              </w:rPr>
              <w:t>20</w:t>
            </w:r>
          </w:p>
        </w:tc>
        <w:tc>
          <w:tcPr>
            <w:tcW w:w="539" w:type="dxa"/>
            <w:shd w:val="clear" w:color="auto" w:fill="auto"/>
          </w:tcPr>
          <w:p w:rsidR="00222A49" w:rsidRPr="001254DA" w:rsidRDefault="00CC16C7" w:rsidP="00222A49">
            <w:pPr>
              <w:jc w:val="center"/>
              <w:rPr>
                <w:sz w:val="20"/>
                <w:szCs w:val="20"/>
                <w:lang w:val="uk-UA"/>
              </w:rPr>
            </w:pPr>
            <w:r>
              <w:rPr>
                <w:sz w:val="20"/>
                <w:szCs w:val="20"/>
                <w:lang w:val="uk-UA"/>
              </w:rPr>
              <w:t>20</w:t>
            </w:r>
          </w:p>
        </w:tc>
        <w:tc>
          <w:tcPr>
            <w:tcW w:w="539" w:type="dxa"/>
            <w:shd w:val="clear" w:color="auto" w:fill="auto"/>
          </w:tcPr>
          <w:p w:rsidR="00222A49" w:rsidRPr="001254DA" w:rsidRDefault="00CC16C7" w:rsidP="00222A49">
            <w:pPr>
              <w:jc w:val="center"/>
              <w:rPr>
                <w:sz w:val="20"/>
                <w:szCs w:val="20"/>
                <w:lang w:val="uk-UA"/>
              </w:rPr>
            </w:pPr>
            <w:r>
              <w:rPr>
                <w:sz w:val="20"/>
                <w:szCs w:val="20"/>
                <w:lang w:val="uk-UA"/>
              </w:rPr>
              <w:t>20</w:t>
            </w:r>
          </w:p>
        </w:tc>
        <w:tc>
          <w:tcPr>
            <w:tcW w:w="2409" w:type="dxa"/>
            <w:shd w:val="clear" w:color="auto" w:fill="auto"/>
          </w:tcPr>
          <w:p w:rsidR="00222A49" w:rsidRPr="001254DA" w:rsidRDefault="00222A49" w:rsidP="00222A49">
            <w:pPr>
              <w:rPr>
                <w:sz w:val="20"/>
                <w:szCs w:val="20"/>
                <w:lang w:val="uk-UA"/>
              </w:rPr>
            </w:pPr>
            <w:r>
              <w:rPr>
                <w:sz w:val="20"/>
                <w:szCs w:val="20"/>
                <w:lang w:val="uk-UA"/>
              </w:rPr>
              <w:t>4.5. Забезпечити проведення моніторингових візитів для надання допомоги відповідальним за реалізацію р</w:t>
            </w:r>
            <w:r w:rsidR="00167846">
              <w:rPr>
                <w:sz w:val="20"/>
                <w:szCs w:val="20"/>
                <w:lang w:val="uk-UA"/>
              </w:rPr>
              <w:t xml:space="preserve">айонної </w:t>
            </w:r>
            <w:r>
              <w:rPr>
                <w:sz w:val="20"/>
                <w:szCs w:val="20"/>
                <w:lang w:val="uk-UA"/>
              </w:rPr>
              <w:t>програм</w:t>
            </w:r>
            <w:r w:rsidR="00167846">
              <w:rPr>
                <w:sz w:val="20"/>
                <w:szCs w:val="20"/>
                <w:lang w:val="uk-UA"/>
              </w:rPr>
              <w:t>и</w:t>
            </w:r>
            <w:r>
              <w:rPr>
                <w:sz w:val="20"/>
                <w:szCs w:val="20"/>
                <w:lang w:val="uk-UA"/>
              </w:rPr>
              <w:t xml:space="preserve"> по боротьбі з туберкульозом</w:t>
            </w:r>
          </w:p>
        </w:tc>
        <w:tc>
          <w:tcPr>
            <w:tcW w:w="1417" w:type="dxa"/>
            <w:shd w:val="clear" w:color="auto" w:fill="auto"/>
          </w:tcPr>
          <w:p w:rsidR="001404F7" w:rsidRDefault="001404F7" w:rsidP="001404F7">
            <w:pPr>
              <w:rPr>
                <w:color w:val="000000"/>
                <w:sz w:val="16"/>
                <w:szCs w:val="16"/>
                <w:lang w:val="uk-UA"/>
              </w:rPr>
            </w:pPr>
            <w:r>
              <w:rPr>
                <w:sz w:val="20"/>
                <w:szCs w:val="20"/>
                <w:lang w:val="uk-UA"/>
              </w:rPr>
              <w:t>КУ ЦРЛ</w:t>
            </w:r>
          </w:p>
          <w:p w:rsidR="00222A49" w:rsidRPr="001254DA" w:rsidRDefault="00222A49" w:rsidP="00222A49">
            <w:pPr>
              <w:rPr>
                <w:sz w:val="20"/>
                <w:szCs w:val="20"/>
                <w:lang w:val="uk-UA"/>
              </w:rPr>
            </w:pPr>
          </w:p>
        </w:tc>
        <w:tc>
          <w:tcPr>
            <w:tcW w:w="1134" w:type="dxa"/>
            <w:shd w:val="clear" w:color="auto" w:fill="auto"/>
          </w:tcPr>
          <w:p w:rsidR="00222A49" w:rsidRPr="001254DA" w:rsidRDefault="00222A49" w:rsidP="00222A49">
            <w:pPr>
              <w:rPr>
                <w:sz w:val="20"/>
                <w:szCs w:val="20"/>
                <w:lang w:val="uk-UA"/>
              </w:rPr>
            </w:pPr>
          </w:p>
        </w:tc>
        <w:tc>
          <w:tcPr>
            <w:tcW w:w="1134" w:type="dxa"/>
            <w:gridSpan w:val="3"/>
            <w:shd w:val="clear" w:color="auto" w:fill="auto"/>
            <w:textDirection w:val="tbRl"/>
            <w:vAlign w:val="center"/>
          </w:tcPr>
          <w:p w:rsidR="00222A49" w:rsidRPr="00410F88" w:rsidRDefault="00222A49" w:rsidP="00222A49">
            <w:pPr>
              <w:ind w:left="113" w:right="113"/>
              <w:rPr>
                <w:b/>
                <w:sz w:val="20"/>
                <w:szCs w:val="20"/>
                <w:lang w:val="uk-UA"/>
              </w:rPr>
            </w:pPr>
          </w:p>
        </w:tc>
        <w:tc>
          <w:tcPr>
            <w:tcW w:w="825" w:type="dxa"/>
            <w:gridSpan w:val="3"/>
            <w:shd w:val="clear" w:color="auto" w:fill="auto"/>
            <w:textDirection w:val="tbRl"/>
            <w:vAlign w:val="center"/>
          </w:tcPr>
          <w:p w:rsidR="00222A49" w:rsidRPr="00410F88" w:rsidRDefault="00222A49" w:rsidP="00222A49">
            <w:pPr>
              <w:ind w:left="113" w:right="113"/>
              <w:rPr>
                <w:b/>
                <w:sz w:val="20"/>
                <w:szCs w:val="20"/>
                <w:lang w:val="uk-UA"/>
              </w:rPr>
            </w:pPr>
          </w:p>
        </w:tc>
        <w:tc>
          <w:tcPr>
            <w:tcW w:w="825" w:type="dxa"/>
            <w:gridSpan w:val="2"/>
            <w:shd w:val="clear" w:color="auto" w:fill="auto"/>
            <w:textDirection w:val="tbRl"/>
            <w:vAlign w:val="center"/>
          </w:tcPr>
          <w:p w:rsidR="00222A49" w:rsidRPr="00410F88" w:rsidRDefault="00222A49" w:rsidP="00222A49">
            <w:pPr>
              <w:ind w:left="113" w:right="113"/>
              <w:rPr>
                <w:b/>
                <w:sz w:val="20"/>
                <w:szCs w:val="20"/>
                <w:lang w:val="uk-UA"/>
              </w:rPr>
            </w:pPr>
          </w:p>
        </w:tc>
        <w:tc>
          <w:tcPr>
            <w:tcW w:w="825" w:type="dxa"/>
            <w:gridSpan w:val="2"/>
            <w:shd w:val="clear" w:color="auto" w:fill="auto"/>
            <w:textDirection w:val="tbRl"/>
            <w:vAlign w:val="center"/>
          </w:tcPr>
          <w:p w:rsidR="00222A49" w:rsidRPr="00410F88" w:rsidRDefault="00222A49" w:rsidP="00222A49">
            <w:pPr>
              <w:ind w:left="113" w:right="113"/>
              <w:rPr>
                <w:b/>
                <w:sz w:val="20"/>
                <w:szCs w:val="20"/>
                <w:lang w:val="uk-UA"/>
              </w:rPr>
            </w:pPr>
          </w:p>
        </w:tc>
        <w:tc>
          <w:tcPr>
            <w:tcW w:w="827" w:type="dxa"/>
            <w:gridSpan w:val="2"/>
            <w:shd w:val="clear" w:color="auto" w:fill="auto"/>
            <w:textDirection w:val="tbRl"/>
            <w:vAlign w:val="center"/>
          </w:tcPr>
          <w:p w:rsidR="00222A49" w:rsidRPr="00410F88" w:rsidRDefault="00222A49" w:rsidP="00222A49">
            <w:pPr>
              <w:ind w:left="113" w:right="113"/>
              <w:rPr>
                <w:b/>
                <w:sz w:val="20"/>
                <w:szCs w:val="20"/>
                <w:lang w:val="uk-UA"/>
              </w:rPr>
            </w:pPr>
          </w:p>
        </w:tc>
      </w:tr>
      <w:tr w:rsidR="004375B4" w:rsidRPr="001254DA">
        <w:trPr>
          <w:gridAfter w:val="2"/>
          <w:wAfter w:w="2834" w:type="dxa"/>
          <w:cantSplit/>
          <w:trHeight w:val="1364"/>
        </w:trPr>
        <w:tc>
          <w:tcPr>
            <w:tcW w:w="1523" w:type="dxa"/>
            <w:vMerge w:val="restart"/>
            <w:shd w:val="clear" w:color="auto" w:fill="auto"/>
          </w:tcPr>
          <w:p w:rsidR="004375B4" w:rsidRPr="001254DA" w:rsidRDefault="004375B4" w:rsidP="00222A49">
            <w:pPr>
              <w:rPr>
                <w:sz w:val="20"/>
                <w:szCs w:val="20"/>
                <w:lang w:val="uk-UA"/>
              </w:rPr>
            </w:pPr>
            <w:r>
              <w:rPr>
                <w:sz w:val="20"/>
                <w:szCs w:val="20"/>
                <w:lang w:val="uk-UA"/>
              </w:rPr>
              <w:t>5. Організація виявлення та діагностики туберкульозу</w:t>
            </w:r>
          </w:p>
        </w:tc>
        <w:tc>
          <w:tcPr>
            <w:tcW w:w="1698" w:type="dxa"/>
            <w:vMerge w:val="restart"/>
            <w:shd w:val="clear" w:color="auto" w:fill="auto"/>
          </w:tcPr>
          <w:p w:rsidR="004375B4" w:rsidRPr="001254DA" w:rsidRDefault="004375B4" w:rsidP="00222A49">
            <w:pPr>
              <w:rPr>
                <w:sz w:val="20"/>
                <w:szCs w:val="20"/>
                <w:lang w:val="uk-UA"/>
              </w:rPr>
            </w:pPr>
            <w:r>
              <w:rPr>
                <w:sz w:val="20"/>
                <w:szCs w:val="20"/>
                <w:lang w:val="uk-UA"/>
              </w:rPr>
              <w:t>Кількість лабораторій  І рівня, які відповідають діючим стандартам та включені у систему контролю якості(%)</w:t>
            </w:r>
          </w:p>
        </w:tc>
        <w:tc>
          <w:tcPr>
            <w:tcW w:w="565" w:type="dxa"/>
            <w:vMerge w:val="restart"/>
            <w:shd w:val="clear" w:color="auto" w:fill="auto"/>
          </w:tcPr>
          <w:p w:rsidR="004375B4" w:rsidRDefault="004375B4" w:rsidP="00222A49">
            <w:pPr>
              <w:jc w:val="center"/>
              <w:rPr>
                <w:sz w:val="20"/>
                <w:szCs w:val="20"/>
                <w:lang w:val="uk-UA"/>
              </w:rPr>
            </w:pPr>
            <w:r>
              <w:rPr>
                <w:sz w:val="20"/>
                <w:szCs w:val="20"/>
                <w:lang w:val="uk-UA"/>
              </w:rPr>
              <w:t>1</w:t>
            </w:r>
          </w:p>
          <w:p w:rsidR="004375B4" w:rsidRPr="001254DA" w:rsidRDefault="004375B4" w:rsidP="00222A49">
            <w:pPr>
              <w:jc w:val="center"/>
              <w:rPr>
                <w:sz w:val="20"/>
                <w:szCs w:val="20"/>
                <w:lang w:val="uk-UA"/>
              </w:rPr>
            </w:pPr>
          </w:p>
        </w:tc>
        <w:tc>
          <w:tcPr>
            <w:tcW w:w="539" w:type="dxa"/>
            <w:vMerge w:val="restart"/>
            <w:shd w:val="clear" w:color="auto" w:fill="auto"/>
          </w:tcPr>
          <w:p w:rsidR="004375B4" w:rsidRDefault="004375B4" w:rsidP="00222A49">
            <w:pPr>
              <w:jc w:val="center"/>
              <w:rPr>
                <w:sz w:val="20"/>
                <w:szCs w:val="20"/>
                <w:lang w:val="uk-UA"/>
              </w:rPr>
            </w:pPr>
          </w:p>
          <w:p w:rsidR="004375B4" w:rsidRPr="001254DA" w:rsidRDefault="004375B4" w:rsidP="00222A49">
            <w:pPr>
              <w:jc w:val="center"/>
              <w:rPr>
                <w:sz w:val="20"/>
                <w:szCs w:val="20"/>
                <w:lang w:val="uk-UA"/>
              </w:rPr>
            </w:pPr>
          </w:p>
        </w:tc>
        <w:tc>
          <w:tcPr>
            <w:tcW w:w="539" w:type="dxa"/>
            <w:vMerge w:val="restart"/>
            <w:shd w:val="clear" w:color="auto" w:fill="auto"/>
          </w:tcPr>
          <w:p w:rsidR="004375B4" w:rsidRPr="00167846" w:rsidRDefault="004375B4" w:rsidP="00222A49">
            <w:pPr>
              <w:jc w:val="center"/>
              <w:rPr>
                <w:sz w:val="20"/>
                <w:szCs w:val="20"/>
                <w:lang w:val="uk-UA"/>
              </w:rPr>
            </w:pPr>
            <w:r>
              <w:rPr>
                <w:sz w:val="20"/>
                <w:szCs w:val="20"/>
                <w:lang w:val="uk-UA"/>
              </w:rPr>
              <w:t>1</w:t>
            </w:r>
          </w:p>
        </w:tc>
        <w:tc>
          <w:tcPr>
            <w:tcW w:w="539" w:type="dxa"/>
            <w:vMerge w:val="restart"/>
            <w:shd w:val="clear" w:color="auto" w:fill="auto"/>
          </w:tcPr>
          <w:p w:rsidR="004375B4" w:rsidRPr="00FC1EF8" w:rsidRDefault="004375B4" w:rsidP="00222A49">
            <w:pPr>
              <w:rPr>
                <w:sz w:val="20"/>
                <w:szCs w:val="20"/>
                <w:lang w:val="en-US"/>
              </w:rPr>
            </w:pPr>
          </w:p>
        </w:tc>
        <w:tc>
          <w:tcPr>
            <w:tcW w:w="539" w:type="dxa"/>
            <w:vMerge w:val="restart"/>
            <w:shd w:val="clear" w:color="auto" w:fill="auto"/>
          </w:tcPr>
          <w:p w:rsidR="004375B4" w:rsidRPr="001254DA" w:rsidRDefault="004375B4" w:rsidP="00222A49">
            <w:pPr>
              <w:rPr>
                <w:sz w:val="20"/>
                <w:szCs w:val="20"/>
                <w:lang w:val="uk-UA"/>
              </w:rPr>
            </w:pPr>
          </w:p>
        </w:tc>
        <w:tc>
          <w:tcPr>
            <w:tcW w:w="539" w:type="dxa"/>
            <w:vMerge w:val="restart"/>
            <w:shd w:val="clear" w:color="auto" w:fill="auto"/>
          </w:tcPr>
          <w:p w:rsidR="004375B4" w:rsidRPr="001254DA" w:rsidRDefault="004375B4" w:rsidP="00222A49">
            <w:pPr>
              <w:jc w:val="center"/>
              <w:rPr>
                <w:sz w:val="20"/>
                <w:szCs w:val="20"/>
                <w:lang w:val="uk-UA"/>
              </w:rPr>
            </w:pPr>
          </w:p>
        </w:tc>
        <w:tc>
          <w:tcPr>
            <w:tcW w:w="2409" w:type="dxa"/>
            <w:vMerge w:val="restart"/>
            <w:shd w:val="clear" w:color="auto" w:fill="auto"/>
          </w:tcPr>
          <w:p w:rsidR="004375B4" w:rsidRDefault="004375B4" w:rsidP="00222A49">
            <w:pPr>
              <w:rPr>
                <w:sz w:val="20"/>
                <w:szCs w:val="20"/>
                <w:lang w:val="uk-UA"/>
              </w:rPr>
            </w:pPr>
            <w:r w:rsidRPr="00A4447D">
              <w:rPr>
                <w:sz w:val="20"/>
                <w:szCs w:val="20"/>
                <w:lang w:val="uk-UA"/>
              </w:rPr>
              <w:t xml:space="preserve">5.1. </w:t>
            </w:r>
            <w:r>
              <w:rPr>
                <w:sz w:val="20"/>
                <w:szCs w:val="20"/>
                <w:lang w:val="uk-UA"/>
              </w:rPr>
              <w:t>Забезпечити:</w:t>
            </w:r>
          </w:p>
          <w:p w:rsidR="004375B4" w:rsidRDefault="004375B4" w:rsidP="00222A49">
            <w:pPr>
              <w:rPr>
                <w:sz w:val="20"/>
                <w:szCs w:val="20"/>
                <w:lang w:val="uk-UA"/>
              </w:rPr>
            </w:pPr>
            <w:r w:rsidRPr="00975A89">
              <w:rPr>
                <w:sz w:val="20"/>
                <w:szCs w:val="20"/>
                <w:lang w:val="uk-UA"/>
              </w:rPr>
              <w:t xml:space="preserve"> </w:t>
            </w:r>
            <w:r>
              <w:rPr>
                <w:sz w:val="20"/>
                <w:szCs w:val="20"/>
                <w:lang w:val="uk-UA"/>
              </w:rPr>
              <w:t xml:space="preserve"> - </w:t>
            </w:r>
            <w:r w:rsidRPr="00A4447D">
              <w:rPr>
                <w:sz w:val="20"/>
                <w:szCs w:val="20"/>
                <w:lang w:val="uk-UA"/>
              </w:rPr>
              <w:t>облад</w:t>
            </w:r>
            <w:r>
              <w:rPr>
                <w:sz w:val="20"/>
                <w:szCs w:val="20"/>
                <w:lang w:val="uk-UA"/>
              </w:rPr>
              <w:t>нанням лабораторію І рівня</w:t>
            </w:r>
            <w:r w:rsidRPr="00A4447D">
              <w:rPr>
                <w:sz w:val="20"/>
                <w:szCs w:val="20"/>
                <w:lang w:val="uk-UA"/>
              </w:rPr>
              <w:t xml:space="preserve"> відповідно до наказу МОЗ України від 16.07.2008</w:t>
            </w:r>
            <w:r>
              <w:rPr>
                <w:sz w:val="20"/>
                <w:szCs w:val="20"/>
                <w:lang w:val="uk-UA"/>
              </w:rPr>
              <w:t xml:space="preserve"> </w:t>
            </w:r>
            <w:r w:rsidRPr="00A4447D">
              <w:rPr>
                <w:sz w:val="20"/>
                <w:szCs w:val="20"/>
                <w:lang w:val="uk-UA"/>
              </w:rPr>
              <w:t xml:space="preserve"> №</w:t>
            </w:r>
            <w:r>
              <w:rPr>
                <w:sz w:val="20"/>
                <w:szCs w:val="20"/>
                <w:lang w:val="uk-UA"/>
              </w:rPr>
              <w:t xml:space="preserve"> </w:t>
            </w:r>
            <w:r w:rsidRPr="00A4447D">
              <w:rPr>
                <w:sz w:val="20"/>
                <w:szCs w:val="20"/>
                <w:lang w:val="uk-UA"/>
              </w:rPr>
              <w:t>388</w:t>
            </w:r>
            <w:r>
              <w:rPr>
                <w:sz w:val="20"/>
                <w:szCs w:val="20"/>
                <w:lang w:val="uk-UA"/>
              </w:rPr>
              <w:t>;</w:t>
            </w:r>
          </w:p>
          <w:p w:rsidR="004375B4" w:rsidRDefault="004375B4" w:rsidP="00222A49">
            <w:pPr>
              <w:rPr>
                <w:sz w:val="20"/>
                <w:szCs w:val="20"/>
                <w:lang w:val="uk-UA"/>
              </w:rPr>
            </w:pPr>
            <w:r>
              <w:rPr>
                <w:sz w:val="20"/>
                <w:szCs w:val="20"/>
                <w:lang w:val="uk-UA"/>
              </w:rPr>
              <w:t xml:space="preserve">  - закупівлю витратних матеріалів;</w:t>
            </w:r>
          </w:p>
          <w:p w:rsidR="004375B4" w:rsidRPr="00BA3C73" w:rsidRDefault="004375B4" w:rsidP="00222A49">
            <w:pPr>
              <w:rPr>
                <w:sz w:val="20"/>
                <w:szCs w:val="20"/>
                <w:lang w:val="uk-UA"/>
              </w:rPr>
            </w:pPr>
            <w:r>
              <w:rPr>
                <w:sz w:val="20"/>
                <w:szCs w:val="20"/>
                <w:lang w:val="uk-UA"/>
              </w:rPr>
              <w:t xml:space="preserve">  - обслуговування обладнання згідно з діючими стандартами</w:t>
            </w:r>
          </w:p>
        </w:tc>
        <w:tc>
          <w:tcPr>
            <w:tcW w:w="1417" w:type="dxa"/>
            <w:vMerge w:val="restart"/>
            <w:shd w:val="clear" w:color="auto" w:fill="auto"/>
          </w:tcPr>
          <w:p w:rsidR="004375B4" w:rsidRDefault="004375B4" w:rsidP="001404F7">
            <w:pPr>
              <w:rPr>
                <w:color w:val="000000"/>
                <w:sz w:val="16"/>
                <w:szCs w:val="16"/>
                <w:lang w:val="uk-UA"/>
              </w:rPr>
            </w:pPr>
            <w:r>
              <w:rPr>
                <w:sz w:val="20"/>
                <w:szCs w:val="20"/>
                <w:lang w:val="uk-UA"/>
              </w:rPr>
              <w:t>КУ ЦРЛ</w:t>
            </w:r>
          </w:p>
          <w:p w:rsidR="004375B4" w:rsidRPr="001254DA" w:rsidRDefault="004375B4" w:rsidP="001404F7">
            <w:pPr>
              <w:rPr>
                <w:sz w:val="20"/>
                <w:szCs w:val="20"/>
                <w:lang w:val="uk-UA"/>
              </w:rPr>
            </w:pPr>
          </w:p>
        </w:tc>
        <w:tc>
          <w:tcPr>
            <w:tcW w:w="1134" w:type="dxa"/>
            <w:vMerge w:val="restart"/>
            <w:shd w:val="clear" w:color="auto" w:fill="auto"/>
          </w:tcPr>
          <w:p w:rsidR="004375B4" w:rsidRDefault="004375B4" w:rsidP="00167846">
            <w:pPr>
              <w:jc w:val="center"/>
              <w:rPr>
                <w:sz w:val="20"/>
                <w:szCs w:val="20"/>
                <w:lang w:val="uk-UA"/>
              </w:rPr>
            </w:pPr>
            <w:r>
              <w:rPr>
                <w:sz w:val="20"/>
                <w:szCs w:val="20"/>
                <w:lang w:val="uk-UA"/>
              </w:rPr>
              <w:t xml:space="preserve">Районний </w:t>
            </w:r>
          </w:p>
          <w:p w:rsidR="004375B4" w:rsidRDefault="004375B4" w:rsidP="00167846">
            <w:pPr>
              <w:jc w:val="center"/>
              <w:rPr>
                <w:sz w:val="20"/>
                <w:szCs w:val="20"/>
                <w:lang w:val="uk-UA"/>
              </w:rPr>
            </w:pPr>
            <w:r>
              <w:rPr>
                <w:sz w:val="20"/>
                <w:szCs w:val="20"/>
                <w:lang w:val="uk-UA"/>
              </w:rPr>
              <w:t>бюджет</w:t>
            </w:r>
          </w:p>
          <w:p w:rsidR="004375B4" w:rsidRPr="001254DA" w:rsidRDefault="004375B4" w:rsidP="00222A49">
            <w:pPr>
              <w:rPr>
                <w:sz w:val="20"/>
                <w:szCs w:val="20"/>
                <w:lang w:val="uk-UA"/>
              </w:rPr>
            </w:pPr>
          </w:p>
        </w:tc>
        <w:tc>
          <w:tcPr>
            <w:tcW w:w="1134" w:type="dxa"/>
            <w:gridSpan w:val="3"/>
            <w:tcBorders>
              <w:bottom w:val="nil"/>
            </w:tcBorders>
            <w:shd w:val="clear" w:color="auto" w:fill="auto"/>
            <w:textDirection w:val="tbRl"/>
            <w:vAlign w:val="center"/>
          </w:tcPr>
          <w:p w:rsidR="004375B4" w:rsidRPr="00410F88" w:rsidRDefault="004375B4" w:rsidP="00222A49">
            <w:pPr>
              <w:ind w:left="113" w:right="113"/>
              <w:rPr>
                <w:b/>
                <w:sz w:val="20"/>
                <w:szCs w:val="20"/>
                <w:lang w:val="uk-UA"/>
              </w:rPr>
            </w:pPr>
          </w:p>
        </w:tc>
        <w:tc>
          <w:tcPr>
            <w:tcW w:w="825" w:type="dxa"/>
            <w:gridSpan w:val="3"/>
            <w:tcBorders>
              <w:bottom w:val="nil"/>
            </w:tcBorders>
            <w:shd w:val="clear" w:color="auto" w:fill="auto"/>
            <w:textDirection w:val="tbRl"/>
            <w:vAlign w:val="center"/>
          </w:tcPr>
          <w:p w:rsidR="004375B4" w:rsidRPr="00410F88" w:rsidRDefault="004375B4" w:rsidP="00222A49">
            <w:pPr>
              <w:ind w:left="113" w:right="113"/>
              <w:rPr>
                <w:b/>
                <w:sz w:val="20"/>
                <w:szCs w:val="20"/>
                <w:lang w:val="uk-UA"/>
              </w:rPr>
            </w:pPr>
          </w:p>
        </w:tc>
        <w:tc>
          <w:tcPr>
            <w:tcW w:w="825" w:type="dxa"/>
            <w:gridSpan w:val="2"/>
            <w:tcBorders>
              <w:bottom w:val="nil"/>
            </w:tcBorders>
            <w:shd w:val="clear" w:color="auto" w:fill="auto"/>
            <w:textDirection w:val="tbRl"/>
            <w:vAlign w:val="center"/>
          </w:tcPr>
          <w:p w:rsidR="004375B4" w:rsidRPr="00410F88" w:rsidRDefault="004375B4" w:rsidP="00222A49">
            <w:pPr>
              <w:ind w:left="113" w:right="113"/>
              <w:rPr>
                <w:b/>
                <w:sz w:val="20"/>
                <w:szCs w:val="20"/>
                <w:lang w:val="uk-UA"/>
              </w:rPr>
            </w:pPr>
          </w:p>
        </w:tc>
        <w:tc>
          <w:tcPr>
            <w:tcW w:w="825" w:type="dxa"/>
            <w:gridSpan w:val="2"/>
            <w:tcBorders>
              <w:bottom w:val="nil"/>
            </w:tcBorders>
            <w:shd w:val="clear" w:color="auto" w:fill="auto"/>
            <w:textDirection w:val="tbRl"/>
            <w:vAlign w:val="center"/>
          </w:tcPr>
          <w:p w:rsidR="004375B4" w:rsidRPr="00410F88" w:rsidRDefault="004375B4" w:rsidP="00222A49">
            <w:pPr>
              <w:ind w:left="113" w:right="113"/>
              <w:rPr>
                <w:b/>
                <w:sz w:val="20"/>
                <w:szCs w:val="20"/>
                <w:lang w:val="uk-UA"/>
              </w:rPr>
            </w:pPr>
          </w:p>
        </w:tc>
        <w:tc>
          <w:tcPr>
            <w:tcW w:w="827" w:type="dxa"/>
            <w:gridSpan w:val="2"/>
            <w:tcBorders>
              <w:bottom w:val="nil"/>
            </w:tcBorders>
            <w:shd w:val="clear" w:color="auto" w:fill="auto"/>
            <w:textDirection w:val="tbRl"/>
            <w:vAlign w:val="center"/>
          </w:tcPr>
          <w:p w:rsidR="004375B4" w:rsidRPr="00410F88" w:rsidRDefault="004375B4" w:rsidP="00222A49">
            <w:pPr>
              <w:ind w:left="113" w:right="113"/>
              <w:rPr>
                <w:b/>
                <w:sz w:val="20"/>
                <w:szCs w:val="20"/>
                <w:lang w:val="uk-UA"/>
              </w:rPr>
            </w:pPr>
          </w:p>
        </w:tc>
      </w:tr>
      <w:tr w:rsidR="004375B4" w:rsidRPr="001254DA">
        <w:trPr>
          <w:gridAfter w:val="2"/>
          <w:wAfter w:w="2834" w:type="dxa"/>
          <w:cantSplit/>
          <w:trHeight w:val="1134"/>
        </w:trPr>
        <w:tc>
          <w:tcPr>
            <w:tcW w:w="1523" w:type="dxa"/>
            <w:vMerge/>
            <w:shd w:val="clear" w:color="auto" w:fill="auto"/>
          </w:tcPr>
          <w:p w:rsidR="004375B4" w:rsidRDefault="004375B4" w:rsidP="00222A49">
            <w:pPr>
              <w:rPr>
                <w:sz w:val="20"/>
                <w:szCs w:val="20"/>
                <w:lang w:val="uk-UA"/>
              </w:rPr>
            </w:pPr>
          </w:p>
        </w:tc>
        <w:tc>
          <w:tcPr>
            <w:tcW w:w="1698" w:type="dxa"/>
            <w:vMerge/>
            <w:shd w:val="clear" w:color="auto" w:fill="auto"/>
          </w:tcPr>
          <w:p w:rsidR="004375B4" w:rsidRDefault="004375B4" w:rsidP="00222A49">
            <w:pPr>
              <w:rPr>
                <w:sz w:val="20"/>
                <w:szCs w:val="20"/>
                <w:lang w:val="uk-UA"/>
              </w:rPr>
            </w:pPr>
          </w:p>
        </w:tc>
        <w:tc>
          <w:tcPr>
            <w:tcW w:w="565" w:type="dxa"/>
            <w:vMerge/>
            <w:shd w:val="clear" w:color="auto" w:fill="auto"/>
          </w:tcPr>
          <w:p w:rsidR="004375B4" w:rsidRDefault="004375B4" w:rsidP="00222A49">
            <w:pPr>
              <w:jc w:val="center"/>
              <w:rPr>
                <w:sz w:val="20"/>
                <w:szCs w:val="20"/>
                <w:lang w:val="uk-UA"/>
              </w:rPr>
            </w:pPr>
          </w:p>
        </w:tc>
        <w:tc>
          <w:tcPr>
            <w:tcW w:w="539" w:type="dxa"/>
            <w:vMerge/>
            <w:shd w:val="clear" w:color="auto" w:fill="auto"/>
          </w:tcPr>
          <w:p w:rsidR="004375B4" w:rsidRDefault="004375B4" w:rsidP="00222A49">
            <w:pPr>
              <w:jc w:val="center"/>
              <w:rPr>
                <w:sz w:val="20"/>
                <w:szCs w:val="20"/>
                <w:lang w:val="uk-UA"/>
              </w:rPr>
            </w:pPr>
          </w:p>
        </w:tc>
        <w:tc>
          <w:tcPr>
            <w:tcW w:w="539" w:type="dxa"/>
            <w:vMerge/>
            <w:shd w:val="clear" w:color="auto" w:fill="auto"/>
          </w:tcPr>
          <w:p w:rsidR="004375B4" w:rsidRDefault="004375B4" w:rsidP="00222A49">
            <w:pPr>
              <w:jc w:val="center"/>
              <w:rPr>
                <w:sz w:val="20"/>
                <w:szCs w:val="20"/>
                <w:lang w:val="en-US"/>
              </w:rPr>
            </w:pPr>
          </w:p>
        </w:tc>
        <w:tc>
          <w:tcPr>
            <w:tcW w:w="539" w:type="dxa"/>
            <w:vMerge/>
            <w:shd w:val="clear" w:color="auto" w:fill="auto"/>
          </w:tcPr>
          <w:p w:rsidR="004375B4" w:rsidRPr="00FC1EF8" w:rsidRDefault="004375B4" w:rsidP="00222A49">
            <w:pPr>
              <w:rPr>
                <w:sz w:val="20"/>
                <w:szCs w:val="20"/>
                <w:lang w:val="en-US"/>
              </w:rPr>
            </w:pPr>
          </w:p>
        </w:tc>
        <w:tc>
          <w:tcPr>
            <w:tcW w:w="539" w:type="dxa"/>
            <w:vMerge/>
            <w:shd w:val="clear" w:color="auto" w:fill="auto"/>
          </w:tcPr>
          <w:p w:rsidR="004375B4" w:rsidRPr="001254DA" w:rsidRDefault="004375B4" w:rsidP="00222A49">
            <w:pPr>
              <w:rPr>
                <w:sz w:val="20"/>
                <w:szCs w:val="20"/>
                <w:lang w:val="uk-UA"/>
              </w:rPr>
            </w:pPr>
          </w:p>
        </w:tc>
        <w:tc>
          <w:tcPr>
            <w:tcW w:w="539" w:type="dxa"/>
            <w:vMerge/>
            <w:shd w:val="clear" w:color="auto" w:fill="auto"/>
          </w:tcPr>
          <w:p w:rsidR="004375B4" w:rsidRPr="001254DA" w:rsidRDefault="004375B4" w:rsidP="00222A49">
            <w:pPr>
              <w:jc w:val="center"/>
              <w:rPr>
                <w:sz w:val="20"/>
                <w:szCs w:val="20"/>
                <w:lang w:val="uk-UA"/>
              </w:rPr>
            </w:pPr>
          </w:p>
        </w:tc>
        <w:tc>
          <w:tcPr>
            <w:tcW w:w="2409" w:type="dxa"/>
            <w:vMerge/>
            <w:shd w:val="clear" w:color="auto" w:fill="auto"/>
          </w:tcPr>
          <w:p w:rsidR="004375B4" w:rsidRPr="00A4447D" w:rsidRDefault="004375B4" w:rsidP="00222A49">
            <w:pPr>
              <w:rPr>
                <w:sz w:val="20"/>
                <w:szCs w:val="20"/>
                <w:lang w:val="uk-UA"/>
              </w:rPr>
            </w:pPr>
          </w:p>
        </w:tc>
        <w:tc>
          <w:tcPr>
            <w:tcW w:w="1417" w:type="dxa"/>
            <w:vMerge/>
            <w:shd w:val="clear" w:color="auto" w:fill="auto"/>
          </w:tcPr>
          <w:p w:rsidR="004375B4" w:rsidRDefault="004375B4" w:rsidP="00222A49">
            <w:pPr>
              <w:rPr>
                <w:sz w:val="20"/>
                <w:szCs w:val="20"/>
                <w:lang w:val="uk-UA"/>
              </w:rPr>
            </w:pPr>
          </w:p>
        </w:tc>
        <w:tc>
          <w:tcPr>
            <w:tcW w:w="1134" w:type="dxa"/>
            <w:vMerge/>
            <w:shd w:val="clear" w:color="auto" w:fill="auto"/>
          </w:tcPr>
          <w:p w:rsidR="004375B4" w:rsidRPr="001254DA" w:rsidRDefault="004375B4" w:rsidP="00222A49">
            <w:pPr>
              <w:rPr>
                <w:sz w:val="20"/>
                <w:szCs w:val="20"/>
                <w:lang w:val="uk-UA"/>
              </w:rPr>
            </w:pPr>
          </w:p>
        </w:tc>
        <w:tc>
          <w:tcPr>
            <w:tcW w:w="1125" w:type="dxa"/>
            <w:gridSpan w:val="2"/>
            <w:tcBorders>
              <w:top w:val="nil"/>
            </w:tcBorders>
            <w:shd w:val="clear" w:color="auto" w:fill="auto"/>
          </w:tcPr>
          <w:p w:rsidR="004375B4" w:rsidRPr="00C5415C" w:rsidRDefault="004375B4" w:rsidP="00222A49">
            <w:pPr>
              <w:rPr>
                <w:b/>
                <w:sz w:val="20"/>
                <w:szCs w:val="20"/>
                <w:lang w:val="uk-UA"/>
              </w:rPr>
            </w:pPr>
            <w:r>
              <w:rPr>
                <w:b/>
                <w:sz w:val="20"/>
                <w:szCs w:val="20"/>
                <w:lang w:val="uk-UA"/>
              </w:rPr>
              <w:t>4,1</w:t>
            </w:r>
          </w:p>
        </w:tc>
        <w:tc>
          <w:tcPr>
            <w:tcW w:w="840" w:type="dxa"/>
            <w:gridSpan w:val="5"/>
            <w:tcBorders>
              <w:top w:val="nil"/>
            </w:tcBorders>
            <w:shd w:val="clear" w:color="auto" w:fill="auto"/>
          </w:tcPr>
          <w:p w:rsidR="004375B4" w:rsidRPr="00C5415C" w:rsidRDefault="004375B4" w:rsidP="00222A49">
            <w:pPr>
              <w:rPr>
                <w:b/>
                <w:sz w:val="20"/>
                <w:szCs w:val="20"/>
                <w:lang w:val="uk-UA"/>
              </w:rPr>
            </w:pPr>
            <w:r>
              <w:rPr>
                <w:b/>
                <w:sz w:val="20"/>
                <w:szCs w:val="20"/>
                <w:lang w:val="uk-UA"/>
              </w:rPr>
              <w:t>4,1</w:t>
            </w:r>
          </w:p>
        </w:tc>
        <w:tc>
          <w:tcPr>
            <w:tcW w:w="825" w:type="dxa"/>
            <w:gridSpan w:val="2"/>
            <w:tcBorders>
              <w:top w:val="nil"/>
            </w:tcBorders>
            <w:shd w:val="clear" w:color="auto" w:fill="auto"/>
          </w:tcPr>
          <w:p w:rsidR="004375B4" w:rsidRPr="00C5415C" w:rsidRDefault="004375B4" w:rsidP="00222A49">
            <w:pPr>
              <w:rPr>
                <w:b/>
                <w:sz w:val="20"/>
                <w:szCs w:val="20"/>
                <w:lang w:val="uk-UA"/>
              </w:rPr>
            </w:pPr>
          </w:p>
        </w:tc>
        <w:tc>
          <w:tcPr>
            <w:tcW w:w="825" w:type="dxa"/>
            <w:gridSpan w:val="2"/>
            <w:tcBorders>
              <w:top w:val="nil"/>
            </w:tcBorders>
            <w:shd w:val="clear" w:color="auto" w:fill="auto"/>
          </w:tcPr>
          <w:p w:rsidR="004375B4" w:rsidRPr="00C5415C" w:rsidRDefault="004375B4" w:rsidP="00222A49">
            <w:pPr>
              <w:rPr>
                <w:b/>
                <w:sz w:val="20"/>
                <w:szCs w:val="20"/>
                <w:lang w:val="uk-UA"/>
              </w:rPr>
            </w:pPr>
          </w:p>
        </w:tc>
        <w:tc>
          <w:tcPr>
            <w:tcW w:w="821" w:type="dxa"/>
            <w:tcBorders>
              <w:top w:val="nil"/>
            </w:tcBorders>
            <w:shd w:val="clear" w:color="auto" w:fill="auto"/>
          </w:tcPr>
          <w:p w:rsidR="004375B4" w:rsidRPr="00C5415C" w:rsidRDefault="004375B4" w:rsidP="00222A49">
            <w:pPr>
              <w:rPr>
                <w:b/>
                <w:sz w:val="20"/>
                <w:szCs w:val="20"/>
                <w:lang w:val="uk-UA"/>
              </w:rPr>
            </w:pPr>
          </w:p>
        </w:tc>
      </w:tr>
      <w:tr w:rsidR="004375B4" w:rsidRPr="001254DA">
        <w:trPr>
          <w:gridAfter w:val="2"/>
          <w:wAfter w:w="2834" w:type="dxa"/>
          <w:cantSplit/>
          <w:trHeight w:val="2070"/>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Pr>
                <w:sz w:val="20"/>
                <w:szCs w:val="20"/>
                <w:lang w:val="uk-UA"/>
              </w:rPr>
              <w:t>Виявлення  випадків захворюваності на туберкульоз методом  мікроскопії мокротиння у загально-лікарняній мережі (%)</w:t>
            </w:r>
          </w:p>
        </w:tc>
        <w:tc>
          <w:tcPr>
            <w:tcW w:w="565" w:type="dxa"/>
            <w:shd w:val="clear" w:color="auto" w:fill="auto"/>
          </w:tcPr>
          <w:p w:rsidR="004375B4" w:rsidRPr="001254DA" w:rsidRDefault="004375B4" w:rsidP="00222A49">
            <w:pPr>
              <w:jc w:val="center"/>
              <w:rPr>
                <w:sz w:val="20"/>
                <w:szCs w:val="20"/>
                <w:lang w:val="uk-UA"/>
              </w:rPr>
            </w:pPr>
            <w:r>
              <w:rPr>
                <w:sz w:val="20"/>
                <w:szCs w:val="20"/>
                <w:lang w:val="uk-UA"/>
              </w:rPr>
              <w:t>4,5</w:t>
            </w:r>
          </w:p>
        </w:tc>
        <w:tc>
          <w:tcPr>
            <w:tcW w:w="539" w:type="dxa"/>
            <w:shd w:val="clear" w:color="auto" w:fill="auto"/>
          </w:tcPr>
          <w:p w:rsidR="004375B4" w:rsidRPr="001254DA" w:rsidRDefault="004375B4" w:rsidP="00222A49">
            <w:pPr>
              <w:jc w:val="both"/>
              <w:rPr>
                <w:sz w:val="20"/>
                <w:szCs w:val="20"/>
                <w:lang w:val="uk-UA"/>
              </w:rPr>
            </w:pPr>
            <w:r>
              <w:rPr>
                <w:sz w:val="20"/>
                <w:szCs w:val="20"/>
                <w:lang w:val="uk-UA"/>
              </w:rPr>
              <w:t>0,8</w:t>
            </w: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2,0</w:t>
            </w: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3,0</w:t>
            </w: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4,0</w:t>
            </w:r>
          </w:p>
        </w:tc>
        <w:tc>
          <w:tcPr>
            <w:tcW w:w="539" w:type="dxa"/>
            <w:shd w:val="clear" w:color="auto" w:fill="auto"/>
          </w:tcPr>
          <w:p w:rsidR="004375B4" w:rsidRPr="001254DA" w:rsidRDefault="004375B4" w:rsidP="00222A49">
            <w:pPr>
              <w:jc w:val="center"/>
              <w:rPr>
                <w:sz w:val="20"/>
                <w:szCs w:val="20"/>
                <w:lang w:val="uk-UA"/>
              </w:rPr>
            </w:pPr>
            <w:r>
              <w:rPr>
                <w:sz w:val="20"/>
                <w:szCs w:val="20"/>
                <w:lang w:val="uk-UA"/>
              </w:rPr>
              <w:t>4,5</w:t>
            </w:r>
          </w:p>
        </w:tc>
        <w:tc>
          <w:tcPr>
            <w:tcW w:w="2409" w:type="dxa"/>
            <w:shd w:val="clear" w:color="auto" w:fill="auto"/>
          </w:tcPr>
          <w:p w:rsidR="004375B4" w:rsidRPr="001254DA" w:rsidRDefault="004375B4" w:rsidP="00222A49">
            <w:pPr>
              <w:rPr>
                <w:sz w:val="20"/>
                <w:szCs w:val="20"/>
                <w:lang w:val="uk-UA"/>
              </w:rPr>
            </w:pPr>
            <w:r>
              <w:rPr>
                <w:sz w:val="20"/>
                <w:szCs w:val="20"/>
                <w:lang w:val="uk-UA"/>
              </w:rPr>
              <w:t>5.2. Забезпечити виявлення осіб, хворих на туберкульоз, за зверненням в лікувально-профілактичні заклади за методом мікроскопії мазка мокротиння</w:t>
            </w:r>
          </w:p>
        </w:tc>
        <w:tc>
          <w:tcPr>
            <w:tcW w:w="1417" w:type="dxa"/>
            <w:shd w:val="clear" w:color="auto" w:fill="auto"/>
          </w:tcPr>
          <w:p w:rsidR="004375B4" w:rsidRDefault="004375B4" w:rsidP="001404F7">
            <w:pPr>
              <w:rPr>
                <w:color w:val="000000"/>
                <w:sz w:val="16"/>
                <w:szCs w:val="16"/>
                <w:lang w:val="uk-UA"/>
              </w:rPr>
            </w:pPr>
            <w:r>
              <w:rPr>
                <w:sz w:val="20"/>
                <w:szCs w:val="20"/>
                <w:lang w:val="uk-UA"/>
              </w:rPr>
              <w:t>КУ ЦРЛ</w:t>
            </w:r>
          </w:p>
          <w:p w:rsidR="004375B4" w:rsidRPr="001254DA" w:rsidRDefault="004375B4" w:rsidP="001404F7">
            <w:pPr>
              <w:rPr>
                <w:sz w:val="20"/>
                <w:szCs w:val="20"/>
                <w:lang w:val="uk-UA"/>
              </w:rPr>
            </w:pPr>
          </w:p>
        </w:tc>
        <w:tc>
          <w:tcPr>
            <w:tcW w:w="1134" w:type="dxa"/>
            <w:shd w:val="clear" w:color="auto" w:fill="auto"/>
          </w:tcPr>
          <w:p w:rsidR="004375B4" w:rsidRDefault="004375B4" w:rsidP="00167846">
            <w:pPr>
              <w:jc w:val="center"/>
              <w:rPr>
                <w:sz w:val="20"/>
                <w:szCs w:val="20"/>
                <w:lang w:val="uk-UA"/>
              </w:rPr>
            </w:pPr>
            <w:r>
              <w:rPr>
                <w:sz w:val="20"/>
                <w:szCs w:val="20"/>
                <w:lang w:val="uk-UA"/>
              </w:rPr>
              <w:t xml:space="preserve">Районний </w:t>
            </w:r>
          </w:p>
          <w:p w:rsidR="004375B4" w:rsidRDefault="004375B4" w:rsidP="00167846">
            <w:pPr>
              <w:jc w:val="center"/>
              <w:rPr>
                <w:sz w:val="20"/>
                <w:szCs w:val="20"/>
                <w:lang w:val="uk-UA"/>
              </w:rPr>
            </w:pPr>
            <w:r>
              <w:rPr>
                <w:sz w:val="20"/>
                <w:szCs w:val="20"/>
                <w:lang w:val="uk-UA"/>
              </w:rPr>
              <w:t>бюджет</w:t>
            </w:r>
          </w:p>
          <w:p w:rsidR="004375B4" w:rsidRPr="001254DA" w:rsidRDefault="004375B4" w:rsidP="00222A49">
            <w:pPr>
              <w:rPr>
                <w:sz w:val="20"/>
                <w:szCs w:val="20"/>
                <w:lang w:val="uk-UA"/>
              </w:rPr>
            </w:pPr>
          </w:p>
        </w:tc>
        <w:tc>
          <w:tcPr>
            <w:tcW w:w="1125" w:type="dxa"/>
            <w:gridSpan w:val="2"/>
            <w:shd w:val="clear" w:color="auto" w:fill="auto"/>
          </w:tcPr>
          <w:p w:rsidR="004375B4" w:rsidRDefault="004375B4" w:rsidP="00222A49">
            <w:pPr>
              <w:rPr>
                <w:b/>
                <w:sz w:val="20"/>
                <w:szCs w:val="20"/>
                <w:lang w:val="uk-UA"/>
              </w:rPr>
            </w:pPr>
          </w:p>
          <w:p w:rsidR="004375B4" w:rsidRDefault="004375B4" w:rsidP="00222A49">
            <w:pPr>
              <w:rPr>
                <w:b/>
                <w:sz w:val="20"/>
                <w:szCs w:val="20"/>
                <w:lang w:val="uk-UA"/>
              </w:rPr>
            </w:pPr>
          </w:p>
          <w:p w:rsidR="004375B4" w:rsidRPr="004375B4" w:rsidRDefault="004375B4" w:rsidP="00222A49">
            <w:pPr>
              <w:rPr>
                <w:b/>
                <w:sz w:val="20"/>
                <w:szCs w:val="20"/>
                <w:lang w:val="uk-UA"/>
              </w:rPr>
            </w:pPr>
            <w:r w:rsidRPr="004375B4">
              <w:rPr>
                <w:b/>
                <w:sz w:val="20"/>
                <w:szCs w:val="20"/>
                <w:lang w:val="uk-UA"/>
              </w:rPr>
              <w:t>16,0</w:t>
            </w:r>
          </w:p>
        </w:tc>
        <w:tc>
          <w:tcPr>
            <w:tcW w:w="840" w:type="dxa"/>
            <w:gridSpan w:val="5"/>
            <w:shd w:val="clear" w:color="auto" w:fill="auto"/>
          </w:tcPr>
          <w:p w:rsidR="004375B4" w:rsidRDefault="004375B4" w:rsidP="00222A49">
            <w:pPr>
              <w:rPr>
                <w:b/>
                <w:sz w:val="20"/>
                <w:szCs w:val="20"/>
                <w:lang w:val="uk-UA"/>
              </w:rPr>
            </w:pPr>
          </w:p>
          <w:p w:rsidR="004375B4" w:rsidRDefault="004375B4" w:rsidP="00222A49">
            <w:pPr>
              <w:rPr>
                <w:b/>
                <w:sz w:val="20"/>
                <w:szCs w:val="20"/>
                <w:lang w:val="uk-UA"/>
              </w:rPr>
            </w:pPr>
          </w:p>
          <w:p w:rsidR="004375B4" w:rsidRPr="004375B4" w:rsidRDefault="004375B4" w:rsidP="00222A49">
            <w:pPr>
              <w:rPr>
                <w:b/>
                <w:sz w:val="20"/>
                <w:szCs w:val="20"/>
                <w:lang w:val="uk-UA"/>
              </w:rPr>
            </w:pPr>
            <w:r w:rsidRPr="004375B4">
              <w:rPr>
                <w:b/>
                <w:sz w:val="20"/>
                <w:szCs w:val="20"/>
                <w:lang w:val="uk-UA"/>
              </w:rPr>
              <w:t>16,0</w:t>
            </w:r>
          </w:p>
        </w:tc>
        <w:tc>
          <w:tcPr>
            <w:tcW w:w="825" w:type="dxa"/>
            <w:gridSpan w:val="2"/>
            <w:shd w:val="clear" w:color="auto" w:fill="auto"/>
          </w:tcPr>
          <w:p w:rsidR="004375B4" w:rsidRPr="001254DA" w:rsidRDefault="004375B4" w:rsidP="00222A49">
            <w:pPr>
              <w:rPr>
                <w:sz w:val="20"/>
                <w:szCs w:val="20"/>
                <w:lang w:val="uk-UA"/>
              </w:rPr>
            </w:pPr>
          </w:p>
        </w:tc>
        <w:tc>
          <w:tcPr>
            <w:tcW w:w="825" w:type="dxa"/>
            <w:gridSpan w:val="2"/>
            <w:shd w:val="clear" w:color="auto" w:fill="auto"/>
          </w:tcPr>
          <w:p w:rsidR="004375B4" w:rsidRPr="001254DA" w:rsidRDefault="004375B4" w:rsidP="00222A49">
            <w:pPr>
              <w:rPr>
                <w:sz w:val="20"/>
                <w:szCs w:val="20"/>
                <w:lang w:val="uk-UA"/>
              </w:rPr>
            </w:pPr>
          </w:p>
        </w:tc>
        <w:tc>
          <w:tcPr>
            <w:tcW w:w="821" w:type="dxa"/>
            <w:shd w:val="clear" w:color="auto" w:fill="auto"/>
          </w:tcPr>
          <w:p w:rsidR="004375B4" w:rsidRPr="001254DA" w:rsidRDefault="004375B4" w:rsidP="00222A49">
            <w:pPr>
              <w:rPr>
                <w:sz w:val="20"/>
                <w:szCs w:val="20"/>
                <w:lang w:val="uk-UA"/>
              </w:rPr>
            </w:pPr>
          </w:p>
        </w:tc>
      </w:tr>
      <w:tr w:rsidR="004375B4" w:rsidRPr="001254DA">
        <w:trPr>
          <w:gridAfter w:val="2"/>
          <w:wAfter w:w="2834" w:type="dxa"/>
          <w:trHeight w:val="2586"/>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Pr>
                <w:sz w:val="20"/>
                <w:szCs w:val="20"/>
                <w:lang w:val="uk-UA"/>
              </w:rPr>
              <w:t>Кількість хворих на туберкульоз, яким проведена діагностика методом мікроскопії мазка мокротиння та посіву на тверді поживні середовища (%)</w:t>
            </w:r>
          </w:p>
        </w:tc>
        <w:tc>
          <w:tcPr>
            <w:tcW w:w="565" w:type="dxa"/>
            <w:shd w:val="clear" w:color="auto" w:fill="auto"/>
          </w:tcPr>
          <w:p w:rsidR="004375B4" w:rsidRDefault="004375B4" w:rsidP="00222A49">
            <w:pPr>
              <w:jc w:val="center"/>
              <w:rPr>
                <w:sz w:val="20"/>
                <w:szCs w:val="20"/>
                <w:lang w:val="uk-UA"/>
              </w:rPr>
            </w:pPr>
            <w:r>
              <w:rPr>
                <w:sz w:val="20"/>
                <w:szCs w:val="20"/>
                <w:lang w:val="uk-UA"/>
              </w:rPr>
              <w:t>95</w:t>
            </w:r>
          </w:p>
        </w:tc>
        <w:tc>
          <w:tcPr>
            <w:tcW w:w="539" w:type="dxa"/>
            <w:shd w:val="clear" w:color="auto" w:fill="auto"/>
          </w:tcPr>
          <w:p w:rsidR="004375B4" w:rsidRDefault="004375B4" w:rsidP="00222A49">
            <w:pPr>
              <w:jc w:val="both"/>
              <w:rPr>
                <w:sz w:val="20"/>
                <w:szCs w:val="20"/>
                <w:lang w:val="uk-UA"/>
              </w:rPr>
            </w:pPr>
            <w:r>
              <w:rPr>
                <w:sz w:val="20"/>
                <w:szCs w:val="20"/>
                <w:lang w:val="uk-UA"/>
              </w:rPr>
              <w:t>95</w:t>
            </w:r>
          </w:p>
        </w:tc>
        <w:tc>
          <w:tcPr>
            <w:tcW w:w="539" w:type="dxa"/>
            <w:shd w:val="clear" w:color="auto" w:fill="auto"/>
          </w:tcPr>
          <w:p w:rsidR="004375B4" w:rsidRDefault="004375B4" w:rsidP="00222A49">
            <w:pPr>
              <w:jc w:val="center"/>
              <w:rPr>
                <w:sz w:val="20"/>
                <w:szCs w:val="20"/>
                <w:lang w:val="uk-UA"/>
              </w:rPr>
            </w:pPr>
            <w:r>
              <w:rPr>
                <w:sz w:val="20"/>
                <w:szCs w:val="20"/>
                <w:lang w:val="uk-UA"/>
              </w:rPr>
              <w:t>95</w:t>
            </w:r>
          </w:p>
        </w:tc>
        <w:tc>
          <w:tcPr>
            <w:tcW w:w="539" w:type="dxa"/>
            <w:shd w:val="clear" w:color="auto" w:fill="auto"/>
          </w:tcPr>
          <w:p w:rsidR="004375B4" w:rsidRDefault="004375B4" w:rsidP="00222A49">
            <w:pPr>
              <w:jc w:val="center"/>
              <w:rPr>
                <w:sz w:val="20"/>
                <w:szCs w:val="20"/>
                <w:lang w:val="uk-UA"/>
              </w:rPr>
            </w:pPr>
            <w:r>
              <w:rPr>
                <w:sz w:val="20"/>
                <w:szCs w:val="20"/>
                <w:lang w:val="uk-UA"/>
              </w:rPr>
              <w:t>95</w:t>
            </w:r>
          </w:p>
        </w:tc>
        <w:tc>
          <w:tcPr>
            <w:tcW w:w="539" w:type="dxa"/>
            <w:shd w:val="clear" w:color="auto" w:fill="auto"/>
          </w:tcPr>
          <w:p w:rsidR="004375B4" w:rsidRDefault="004375B4" w:rsidP="00222A49">
            <w:pPr>
              <w:jc w:val="center"/>
              <w:rPr>
                <w:sz w:val="20"/>
                <w:szCs w:val="20"/>
                <w:lang w:val="uk-UA"/>
              </w:rPr>
            </w:pPr>
            <w:r>
              <w:rPr>
                <w:sz w:val="20"/>
                <w:szCs w:val="20"/>
                <w:lang w:val="uk-UA"/>
              </w:rPr>
              <w:t>95</w:t>
            </w:r>
          </w:p>
        </w:tc>
        <w:tc>
          <w:tcPr>
            <w:tcW w:w="539" w:type="dxa"/>
            <w:shd w:val="clear" w:color="auto" w:fill="auto"/>
          </w:tcPr>
          <w:p w:rsidR="004375B4" w:rsidRDefault="004375B4" w:rsidP="00222A49">
            <w:pPr>
              <w:jc w:val="center"/>
              <w:rPr>
                <w:sz w:val="20"/>
                <w:szCs w:val="20"/>
                <w:lang w:val="uk-UA"/>
              </w:rPr>
            </w:pPr>
            <w:r>
              <w:rPr>
                <w:sz w:val="20"/>
                <w:szCs w:val="20"/>
                <w:lang w:val="uk-UA"/>
              </w:rPr>
              <w:t>95</w:t>
            </w:r>
          </w:p>
        </w:tc>
        <w:tc>
          <w:tcPr>
            <w:tcW w:w="2409" w:type="dxa"/>
            <w:shd w:val="clear" w:color="auto" w:fill="auto"/>
          </w:tcPr>
          <w:p w:rsidR="004375B4" w:rsidRDefault="004375B4" w:rsidP="00222A49">
            <w:pPr>
              <w:rPr>
                <w:sz w:val="20"/>
                <w:szCs w:val="20"/>
                <w:lang w:val="uk-UA"/>
              </w:rPr>
            </w:pPr>
            <w:r>
              <w:rPr>
                <w:sz w:val="20"/>
                <w:szCs w:val="20"/>
                <w:lang w:val="uk-UA"/>
              </w:rPr>
              <w:t>5.3. Забезпечити закупівлю обладнання та витратних матеріалів для діагностики туберкульозу  методом мікроскопії мазка мокротиння, доставку проб до лабораторії ОПТД для посіву на тверді поживні середовища</w:t>
            </w:r>
          </w:p>
        </w:tc>
        <w:tc>
          <w:tcPr>
            <w:tcW w:w="1417" w:type="dxa"/>
            <w:shd w:val="clear" w:color="auto" w:fill="auto"/>
          </w:tcPr>
          <w:p w:rsidR="004375B4" w:rsidRDefault="004375B4" w:rsidP="001404F7">
            <w:pPr>
              <w:rPr>
                <w:color w:val="000000"/>
                <w:sz w:val="16"/>
                <w:szCs w:val="16"/>
                <w:lang w:val="uk-UA"/>
              </w:rPr>
            </w:pPr>
            <w:r>
              <w:rPr>
                <w:sz w:val="20"/>
                <w:szCs w:val="20"/>
                <w:lang w:val="uk-UA"/>
              </w:rPr>
              <w:t>КУ ЦРЛ</w:t>
            </w:r>
          </w:p>
          <w:p w:rsidR="004375B4" w:rsidRDefault="004375B4" w:rsidP="00222A49">
            <w:pPr>
              <w:rPr>
                <w:sz w:val="20"/>
                <w:szCs w:val="20"/>
                <w:lang w:val="uk-UA"/>
              </w:rPr>
            </w:pPr>
          </w:p>
        </w:tc>
        <w:tc>
          <w:tcPr>
            <w:tcW w:w="1134" w:type="dxa"/>
            <w:shd w:val="clear" w:color="auto" w:fill="auto"/>
          </w:tcPr>
          <w:p w:rsidR="004375B4" w:rsidRPr="001254DA" w:rsidRDefault="004375B4" w:rsidP="005862EE">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Pr>
                <w:sz w:val="20"/>
                <w:szCs w:val="20"/>
                <w:lang w:val="uk-UA"/>
              </w:rPr>
              <w:t>Відсоток хворих на туберкульоз 1-3категорії, яким проведено діагностику за допомогою посіву на рідкі поживні середовища(%)</w:t>
            </w:r>
          </w:p>
        </w:tc>
        <w:tc>
          <w:tcPr>
            <w:tcW w:w="565" w:type="dxa"/>
            <w:shd w:val="clear" w:color="auto" w:fill="auto"/>
          </w:tcPr>
          <w:p w:rsidR="004375B4" w:rsidRDefault="004375B4" w:rsidP="00222A49">
            <w:pPr>
              <w:rPr>
                <w:sz w:val="20"/>
                <w:szCs w:val="20"/>
                <w:lang w:val="uk-UA"/>
              </w:rPr>
            </w:pPr>
            <w:r>
              <w:rPr>
                <w:sz w:val="20"/>
                <w:szCs w:val="20"/>
                <w:lang w:val="uk-UA"/>
              </w:rPr>
              <w:t>80</w:t>
            </w:r>
          </w:p>
        </w:tc>
        <w:tc>
          <w:tcPr>
            <w:tcW w:w="539" w:type="dxa"/>
            <w:shd w:val="clear" w:color="auto" w:fill="auto"/>
          </w:tcPr>
          <w:p w:rsidR="004375B4" w:rsidRDefault="004375B4" w:rsidP="00222A49">
            <w:pPr>
              <w:jc w:val="both"/>
              <w:rPr>
                <w:sz w:val="20"/>
                <w:szCs w:val="20"/>
                <w:lang w:val="uk-UA"/>
              </w:rPr>
            </w:pPr>
            <w:r>
              <w:rPr>
                <w:sz w:val="20"/>
                <w:szCs w:val="20"/>
                <w:lang w:val="uk-UA"/>
              </w:rPr>
              <w:t>45</w:t>
            </w:r>
          </w:p>
        </w:tc>
        <w:tc>
          <w:tcPr>
            <w:tcW w:w="539" w:type="dxa"/>
            <w:shd w:val="clear" w:color="auto" w:fill="auto"/>
          </w:tcPr>
          <w:p w:rsidR="004375B4" w:rsidRDefault="004375B4" w:rsidP="00222A49">
            <w:pPr>
              <w:jc w:val="center"/>
              <w:rPr>
                <w:sz w:val="20"/>
                <w:szCs w:val="20"/>
                <w:lang w:val="uk-UA"/>
              </w:rPr>
            </w:pPr>
            <w:r>
              <w:rPr>
                <w:sz w:val="20"/>
                <w:szCs w:val="20"/>
                <w:lang w:val="uk-UA"/>
              </w:rPr>
              <w:t>55</w:t>
            </w:r>
          </w:p>
        </w:tc>
        <w:tc>
          <w:tcPr>
            <w:tcW w:w="539" w:type="dxa"/>
            <w:shd w:val="clear" w:color="auto" w:fill="auto"/>
          </w:tcPr>
          <w:p w:rsidR="004375B4" w:rsidRDefault="004375B4" w:rsidP="00222A49">
            <w:pPr>
              <w:jc w:val="center"/>
              <w:rPr>
                <w:sz w:val="20"/>
                <w:szCs w:val="20"/>
                <w:lang w:val="uk-UA"/>
              </w:rPr>
            </w:pPr>
            <w:r>
              <w:rPr>
                <w:sz w:val="20"/>
                <w:szCs w:val="20"/>
                <w:lang w:val="uk-UA"/>
              </w:rPr>
              <w:t>65</w:t>
            </w:r>
          </w:p>
        </w:tc>
        <w:tc>
          <w:tcPr>
            <w:tcW w:w="539" w:type="dxa"/>
            <w:shd w:val="clear" w:color="auto" w:fill="auto"/>
          </w:tcPr>
          <w:p w:rsidR="004375B4" w:rsidRDefault="004375B4" w:rsidP="00222A49">
            <w:pPr>
              <w:jc w:val="center"/>
              <w:rPr>
                <w:sz w:val="20"/>
                <w:szCs w:val="20"/>
                <w:lang w:val="uk-UA"/>
              </w:rPr>
            </w:pPr>
            <w:r>
              <w:rPr>
                <w:sz w:val="20"/>
                <w:szCs w:val="20"/>
                <w:lang w:val="uk-UA"/>
              </w:rPr>
              <w:t>70</w:t>
            </w:r>
          </w:p>
        </w:tc>
        <w:tc>
          <w:tcPr>
            <w:tcW w:w="539" w:type="dxa"/>
            <w:shd w:val="clear" w:color="auto" w:fill="auto"/>
          </w:tcPr>
          <w:p w:rsidR="004375B4" w:rsidRDefault="004375B4" w:rsidP="00222A49">
            <w:pPr>
              <w:jc w:val="center"/>
              <w:rPr>
                <w:sz w:val="20"/>
                <w:szCs w:val="20"/>
                <w:lang w:val="uk-UA"/>
              </w:rPr>
            </w:pPr>
            <w:r>
              <w:rPr>
                <w:sz w:val="20"/>
                <w:szCs w:val="20"/>
                <w:lang w:val="uk-UA"/>
              </w:rPr>
              <w:t>80</w:t>
            </w:r>
          </w:p>
        </w:tc>
        <w:tc>
          <w:tcPr>
            <w:tcW w:w="2409" w:type="dxa"/>
            <w:shd w:val="clear" w:color="auto" w:fill="auto"/>
          </w:tcPr>
          <w:p w:rsidR="004375B4" w:rsidRDefault="004375B4" w:rsidP="00222A49">
            <w:pPr>
              <w:rPr>
                <w:sz w:val="20"/>
                <w:szCs w:val="20"/>
                <w:lang w:val="uk-UA"/>
              </w:rPr>
            </w:pPr>
            <w:r>
              <w:rPr>
                <w:sz w:val="20"/>
                <w:szCs w:val="20"/>
                <w:lang w:val="uk-UA"/>
              </w:rPr>
              <w:t>5.4. Забезпечити доставку біологічних проб хворих 1-3 категорії що розпочали лікування у амбулаторних умовах, для діагностики за допомогою посіву на рідкі поживні середовища</w:t>
            </w:r>
          </w:p>
        </w:tc>
        <w:tc>
          <w:tcPr>
            <w:tcW w:w="1417" w:type="dxa"/>
            <w:shd w:val="clear" w:color="auto" w:fill="auto"/>
          </w:tcPr>
          <w:p w:rsidR="004375B4" w:rsidRDefault="004375B4" w:rsidP="001404F7">
            <w:pPr>
              <w:rPr>
                <w:color w:val="000000"/>
                <w:sz w:val="16"/>
                <w:szCs w:val="16"/>
                <w:lang w:val="uk-UA"/>
              </w:rPr>
            </w:pPr>
            <w:r>
              <w:rPr>
                <w:sz w:val="20"/>
                <w:szCs w:val="20"/>
                <w:lang w:val="uk-UA"/>
              </w:rPr>
              <w:t>КУ ЦРЛ</w:t>
            </w:r>
          </w:p>
          <w:p w:rsidR="004375B4" w:rsidRDefault="004375B4" w:rsidP="00222A49">
            <w:pPr>
              <w:rPr>
                <w:sz w:val="20"/>
                <w:szCs w:val="20"/>
                <w:lang w:val="uk-UA"/>
              </w:rPr>
            </w:pPr>
          </w:p>
        </w:tc>
        <w:tc>
          <w:tcPr>
            <w:tcW w:w="1134" w:type="dxa"/>
            <w:shd w:val="clear" w:color="auto" w:fill="auto"/>
          </w:tcPr>
          <w:p w:rsidR="004375B4" w:rsidRDefault="004375B4" w:rsidP="00167846">
            <w:pPr>
              <w:jc w:val="center"/>
              <w:rPr>
                <w:sz w:val="20"/>
                <w:szCs w:val="20"/>
                <w:lang w:val="uk-UA"/>
              </w:rPr>
            </w:pPr>
            <w:r>
              <w:rPr>
                <w:sz w:val="20"/>
                <w:szCs w:val="20"/>
                <w:lang w:val="uk-UA"/>
              </w:rPr>
              <w:t xml:space="preserve">Районний </w:t>
            </w:r>
          </w:p>
          <w:p w:rsidR="004375B4" w:rsidRDefault="004375B4" w:rsidP="00167846">
            <w:pPr>
              <w:jc w:val="center"/>
              <w:rPr>
                <w:sz w:val="20"/>
                <w:szCs w:val="20"/>
                <w:lang w:val="uk-UA"/>
              </w:rPr>
            </w:pPr>
            <w:r>
              <w:rPr>
                <w:sz w:val="20"/>
                <w:szCs w:val="20"/>
                <w:lang w:val="uk-UA"/>
              </w:rPr>
              <w:t>бюджет</w:t>
            </w:r>
          </w:p>
          <w:p w:rsidR="004375B4" w:rsidRPr="001254DA" w:rsidRDefault="004375B4" w:rsidP="00222A49">
            <w:pPr>
              <w:jc w:val="center"/>
              <w:rPr>
                <w:sz w:val="20"/>
                <w:szCs w:val="20"/>
                <w:lang w:val="uk-UA"/>
              </w:rPr>
            </w:pPr>
          </w:p>
        </w:tc>
        <w:tc>
          <w:tcPr>
            <w:tcW w:w="1134" w:type="dxa"/>
            <w:gridSpan w:val="3"/>
            <w:shd w:val="clear" w:color="auto" w:fill="auto"/>
          </w:tcPr>
          <w:p w:rsidR="004375B4" w:rsidRDefault="004375B4" w:rsidP="00222A49">
            <w:pPr>
              <w:jc w:val="center"/>
              <w:rPr>
                <w:b/>
                <w:sz w:val="20"/>
                <w:szCs w:val="20"/>
                <w:lang w:val="uk-UA"/>
              </w:rPr>
            </w:pPr>
          </w:p>
          <w:p w:rsidR="004375B4" w:rsidRDefault="004375B4" w:rsidP="00222A49">
            <w:pPr>
              <w:jc w:val="center"/>
              <w:rPr>
                <w:b/>
                <w:sz w:val="20"/>
                <w:szCs w:val="20"/>
                <w:lang w:val="uk-UA"/>
              </w:rPr>
            </w:pPr>
          </w:p>
          <w:p w:rsidR="004375B4" w:rsidRDefault="004375B4" w:rsidP="00222A49">
            <w:pPr>
              <w:jc w:val="center"/>
              <w:rPr>
                <w:b/>
                <w:sz w:val="20"/>
                <w:szCs w:val="20"/>
                <w:lang w:val="uk-UA"/>
              </w:rPr>
            </w:pPr>
          </w:p>
          <w:p w:rsidR="004375B4" w:rsidRPr="004375B4" w:rsidRDefault="004375B4" w:rsidP="00222A49">
            <w:pPr>
              <w:jc w:val="center"/>
              <w:rPr>
                <w:b/>
                <w:sz w:val="20"/>
                <w:szCs w:val="20"/>
                <w:lang w:val="uk-UA"/>
              </w:rPr>
            </w:pPr>
            <w:r w:rsidRPr="004375B4">
              <w:rPr>
                <w:b/>
                <w:sz w:val="20"/>
                <w:szCs w:val="20"/>
                <w:lang w:val="uk-UA"/>
              </w:rPr>
              <w:t>4,224</w:t>
            </w:r>
          </w:p>
        </w:tc>
        <w:tc>
          <w:tcPr>
            <w:tcW w:w="825" w:type="dxa"/>
            <w:gridSpan w:val="3"/>
            <w:shd w:val="clear" w:color="auto" w:fill="auto"/>
          </w:tcPr>
          <w:p w:rsidR="004375B4" w:rsidRDefault="004375B4" w:rsidP="00222A49">
            <w:pPr>
              <w:jc w:val="center"/>
              <w:rPr>
                <w:b/>
                <w:sz w:val="20"/>
                <w:szCs w:val="20"/>
                <w:lang w:val="uk-UA"/>
              </w:rPr>
            </w:pPr>
          </w:p>
          <w:p w:rsidR="004375B4" w:rsidRDefault="004375B4" w:rsidP="00222A49">
            <w:pPr>
              <w:jc w:val="center"/>
              <w:rPr>
                <w:b/>
                <w:sz w:val="20"/>
                <w:szCs w:val="20"/>
                <w:lang w:val="uk-UA"/>
              </w:rPr>
            </w:pPr>
          </w:p>
          <w:p w:rsidR="004375B4" w:rsidRDefault="004375B4" w:rsidP="00222A49">
            <w:pPr>
              <w:jc w:val="center"/>
              <w:rPr>
                <w:b/>
                <w:sz w:val="20"/>
                <w:szCs w:val="20"/>
                <w:lang w:val="uk-UA"/>
              </w:rPr>
            </w:pPr>
          </w:p>
          <w:p w:rsidR="004375B4" w:rsidRPr="004375B4" w:rsidRDefault="004375B4" w:rsidP="00222A49">
            <w:pPr>
              <w:jc w:val="center"/>
              <w:rPr>
                <w:b/>
                <w:sz w:val="20"/>
                <w:szCs w:val="20"/>
                <w:lang w:val="uk-UA"/>
              </w:rPr>
            </w:pPr>
            <w:r w:rsidRPr="004375B4">
              <w:rPr>
                <w:b/>
                <w:sz w:val="20"/>
                <w:szCs w:val="20"/>
                <w:lang w:val="uk-UA"/>
              </w:rPr>
              <w:t>4,224</w:t>
            </w: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rsidTr="004375B4">
        <w:trPr>
          <w:gridAfter w:val="2"/>
          <w:wAfter w:w="2834" w:type="dxa"/>
          <w:cantSplit/>
          <w:trHeight w:val="1134"/>
        </w:trPr>
        <w:tc>
          <w:tcPr>
            <w:tcW w:w="1523" w:type="dxa"/>
            <w:vMerge/>
            <w:shd w:val="clear" w:color="auto" w:fill="auto"/>
          </w:tcPr>
          <w:p w:rsidR="004375B4" w:rsidRDefault="004375B4" w:rsidP="00222A49">
            <w:pPr>
              <w:rPr>
                <w:sz w:val="20"/>
                <w:szCs w:val="20"/>
                <w:lang w:val="uk-UA"/>
              </w:rPr>
            </w:pPr>
          </w:p>
        </w:tc>
        <w:tc>
          <w:tcPr>
            <w:tcW w:w="1698" w:type="dxa"/>
            <w:vMerge w:val="restart"/>
            <w:shd w:val="clear" w:color="auto" w:fill="auto"/>
          </w:tcPr>
          <w:p w:rsidR="004375B4" w:rsidRDefault="004375B4" w:rsidP="00222A49">
            <w:pPr>
              <w:rPr>
                <w:sz w:val="20"/>
                <w:szCs w:val="20"/>
                <w:lang w:val="uk-UA"/>
              </w:rPr>
            </w:pPr>
            <w:r>
              <w:rPr>
                <w:sz w:val="20"/>
                <w:szCs w:val="20"/>
                <w:lang w:val="uk-UA"/>
              </w:rPr>
              <w:t>Відсоток охоплення хворих на туберкульоз рентгенологіч-ним обстеженням (%)</w:t>
            </w:r>
          </w:p>
        </w:tc>
        <w:tc>
          <w:tcPr>
            <w:tcW w:w="565" w:type="dxa"/>
            <w:vMerge w:val="restart"/>
            <w:shd w:val="clear" w:color="auto" w:fill="auto"/>
          </w:tcPr>
          <w:p w:rsidR="004375B4" w:rsidRDefault="004375B4" w:rsidP="00222A49">
            <w:pPr>
              <w:rPr>
                <w:sz w:val="20"/>
                <w:szCs w:val="20"/>
                <w:lang w:val="uk-UA"/>
              </w:rPr>
            </w:pPr>
            <w:r>
              <w:rPr>
                <w:sz w:val="20"/>
                <w:szCs w:val="20"/>
                <w:lang w:val="uk-UA"/>
              </w:rPr>
              <w:t>100</w:t>
            </w:r>
          </w:p>
        </w:tc>
        <w:tc>
          <w:tcPr>
            <w:tcW w:w="539" w:type="dxa"/>
            <w:vMerge w:val="restart"/>
            <w:shd w:val="clear" w:color="auto" w:fill="auto"/>
          </w:tcPr>
          <w:p w:rsidR="004375B4" w:rsidRDefault="004375B4" w:rsidP="00222A49">
            <w:pPr>
              <w:rPr>
                <w:sz w:val="20"/>
                <w:szCs w:val="20"/>
                <w:lang w:val="uk-UA"/>
              </w:rPr>
            </w:pPr>
            <w:r>
              <w:rPr>
                <w:sz w:val="20"/>
                <w:szCs w:val="20"/>
                <w:lang w:val="uk-UA"/>
              </w:rPr>
              <w:t>100</w:t>
            </w:r>
          </w:p>
        </w:tc>
        <w:tc>
          <w:tcPr>
            <w:tcW w:w="539" w:type="dxa"/>
            <w:vMerge w:val="restart"/>
            <w:shd w:val="clear" w:color="auto" w:fill="auto"/>
          </w:tcPr>
          <w:p w:rsidR="004375B4" w:rsidRDefault="004375B4" w:rsidP="00222A49">
            <w:pPr>
              <w:rPr>
                <w:sz w:val="20"/>
                <w:szCs w:val="20"/>
                <w:lang w:val="uk-UA"/>
              </w:rPr>
            </w:pPr>
            <w:r>
              <w:rPr>
                <w:sz w:val="20"/>
                <w:szCs w:val="20"/>
                <w:lang w:val="uk-UA"/>
              </w:rPr>
              <w:t>100</w:t>
            </w:r>
          </w:p>
        </w:tc>
        <w:tc>
          <w:tcPr>
            <w:tcW w:w="539" w:type="dxa"/>
            <w:vMerge w:val="restart"/>
            <w:shd w:val="clear" w:color="auto" w:fill="auto"/>
          </w:tcPr>
          <w:p w:rsidR="004375B4" w:rsidRDefault="004375B4" w:rsidP="00222A49">
            <w:pPr>
              <w:rPr>
                <w:sz w:val="20"/>
                <w:szCs w:val="20"/>
                <w:lang w:val="uk-UA"/>
              </w:rPr>
            </w:pPr>
            <w:r>
              <w:rPr>
                <w:sz w:val="20"/>
                <w:szCs w:val="20"/>
                <w:lang w:val="uk-UA"/>
              </w:rPr>
              <w:t>100</w:t>
            </w:r>
          </w:p>
        </w:tc>
        <w:tc>
          <w:tcPr>
            <w:tcW w:w="539" w:type="dxa"/>
            <w:vMerge w:val="restart"/>
            <w:shd w:val="clear" w:color="auto" w:fill="auto"/>
          </w:tcPr>
          <w:p w:rsidR="004375B4" w:rsidRDefault="004375B4" w:rsidP="00222A49">
            <w:pPr>
              <w:rPr>
                <w:sz w:val="20"/>
                <w:szCs w:val="20"/>
                <w:lang w:val="uk-UA"/>
              </w:rPr>
            </w:pPr>
            <w:r>
              <w:rPr>
                <w:sz w:val="20"/>
                <w:szCs w:val="20"/>
                <w:lang w:val="uk-UA"/>
              </w:rPr>
              <w:t>100</w:t>
            </w:r>
          </w:p>
        </w:tc>
        <w:tc>
          <w:tcPr>
            <w:tcW w:w="539" w:type="dxa"/>
            <w:vMerge w:val="restart"/>
            <w:shd w:val="clear" w:color="auto" w:fill="auto"/>
          </w:tcPr>
          <w:p w:rsidR="004375B4" w:rsidRDefault="004375B4" w:rsidP="00222A49">
            <w:pPr>
              <w:rPr>
                <w:sz w:val="20"/>
                <w:szCs w:val="20"/>
                <w:lang w:val="uk-UA"/>
              </w:rPr>
            </w:pPr>
            <w:r>
              <w:rPr>
                <w:sz w:val="20"/>
                <w:szCs w:val="20"/>
                <w:lang w:val="uk-UA"/>
              </w:rPr>
              <w:t>100</w:t>
            </w:r>
          </w:p>
        </w:tc>
        <w:tc>
          <w:tcPr>
            <w:tcW w:w="2409" w:type="dxa"/>
            <w:vMerge w:val="restart"/>
            <w:shd w:val="clear" w:color="auto" w:fill="auto"/>
          </w:tcPr>
          <w:p w:rsidR="004375B4" w:rsidRDefault="004375B4" w:rsidP="00222A49">
            <w:pPr>
              <w:rPr>
                <w:sz w:val="20"/>
                <w:szCs w:val="20"/>
                <w:lang w:val="uk-UA"/>
              </w:rPr>
            </w:pPr>
            <w:r>
              <w:rPr>
                <w:sz w:val="20"/>
                <w:szCs w:val="20"/>
                <w:lang w:val="uk-UA"/>
              </w:rPr>
              <w:t>5.5. Забезпечити діагностику та моніто-ринг ефективності лікування за допомогою рентгенологічного та інших методів обстежен-ня шляхом закупівлі відповідного обладнан-ня, рентгенівської плівки та реагентів</w:t>
            </w:r>
          </w:p>
        </w:tc>
        <w:tc>
          <w:tcPr>
            <w:tcW w:w="1417" w:type="dxa"/>
            <w:vMerge w:val="restart"/>
            <w:shd w:val="clear" w:color="auto" w:fill="auto"/>
          </w:tcPr>
          <w:p w:rsidR="004375B4" w:rsidRDefault="004375B4" w:rsidP="001404F7">
            <w:pPr>
              <w:rPr>
                <w:color w:val="000000"/>
                <w:sz w:val="16"/>
                <w:szCs w:val="16"/>
                <w:lang w:val="uk-UA"/>
              </w:rPr>
            </w:pPr>
            <w:r>
              <w:rPr>
                <w:sz w:val="20"/>
                <w:szCs w:val="20"/>
                <w:lang w:val="uk-UA"/>
              </w:rPr>
              <w:t>КУ ЦРЛ</w:t>
            </w:r>
          </w:p>
          <w:p w:rsidR="004375B4" w:rsidRDefault="004375B4" w:rsidP="001404F7">
            <w:pPr>
              <w:rPr>
                <w:sz w:val="20"/>
                <w:szCs w:val="20"/>
                <w:lang w:val="uk-UA"/>
              </w:rPr>
            </w:pPr>
          </w:p>
        </w:tc>
        <w:tc>
          <w:tcPr>
            <w:tcW w:w="1134" w:type="dxa"/>
            <w:vMerge w:val="restart"/>
            <w:shd w:val="clear" w:color="auto" w:fill="auto"/>
          </w:tcPr>
          <w:p w:rsidR="004375B4" w:rsidRDefault="004375B4" w:rsidP="00E16731">
            <w:pPr>
              <w:jc w:val="center"/>
              <w:rPr>
                <w:sz w:val="20"/>
                <w:szCs w:val="20"/>
                <w:lang w:val="uk-UA"/>
              </w:rPr>
            </w:pPr>
            <w:r>
              <w:rPr>
                <w:sz w:val="20"/>
                <w:szCs w:val="20"/>
                <w:lang w:val="uk-UA"/>
              </w:rPr>
              <w:t xml:space="preserve">Районний </w:t>
            </w:r>
          </w:p>
          <w:p w:rsidR="004375B4" w:rsidRDefault="004375B4" w:rsidP="00E16731">
            <w:pPr>
              <w:jc w:val="center"/>
              <w:rPr>
                <w:sz w:val="20"/>
                <w:szCs w:val="20"/>
                <w:lang w:val="uk-UA"/>
              </w:rPr>
            </w:pPr>
            <w:r>
              <w:rPr>
                <w:sz w:val="20"/>
                <w:szCs w:val="20"/>
                <w:lang w:val="uk-UA"/>
              </w:rPr>
              <w:t>бюджет</w:t>
            </w:r>
          </w:p>
          <w:p w:rsidR="004375B4" w:rsidRPr="001254DA" w:rsidRDefault="004375B4" w:rsidP="00222A49">
            <w:pPr>
              <w:rPr>
                <w:sz w:val="20"/>
                <w:szCs w:val="20"/>
                <w:lang w:val="uk-UA"/>
              </w:rPr>
            </w:pPr>
          </w:p>
        </w:tc>
        <w:tc>
          <w:tcPr>
            <w:tcW w:w="1134" w:type="dxa"/>
            <w:gridSpan w:val="3"/>
            <w:tcBorders>
              <w:bottom w:val="nil"/>
            </w:tcBorders>
            <w:shd w:val="clear" w:color="auto" w:fill="auto"/>
            <w:vAlign w:val="center"/>
          </w:tcPr>
          <w:p w:rsidR="004375B4" w:rsidRPr="00C5415C" w:rsidRDefault="004375B4" w:rsidP="004375B4">
            <w:pPr>
              <w:rPr>
                <w:b/>
                <w:sz w:val="20"/>
                <w:szCs w:val="20"/>
                <w:lang w:val="uk-UA"/>
              </w:rPr>
            </w:pPr>
            <w:r>
              <w:rPr>
                <w:b/>
                <w:sz w:val="20"/>
                <w:szCs w:val="20"/>
                <w:lang w:val="uk-UA"/>
              </w:rPr>
              <w:t>28,0</w:t>
            </w:r>
          </w:p>
        </w:tc>
        <w:tc>
          <w:tcPr>
            <w:tcW w:w="825" w:type="dxa"/>
            <w:gridSpan w:val="3"/>
            <w:tcBorders>
              <w:bottom w:val="nil"/>
            </w:tcBorders>
            <w:shd w:val="clear" w:color="auto" w:fill="auto"/>
            <w:vAlign w:val="center"/>
          </w:tcPr>
          <w:p w:rsidR="004375B4" w:rsidRPr="00C5415C" w:rsidRDefault="004375B4" w:rsidP="004375B4">
            <w:pPr>
              <w:rPr>
                <w:b/>
                <w:sz w:val="20"/>
                <w:szCs w:val="20"/>
                <w:lang w:val="uk-UA"/>
              </w:rPr>
            </w:pPr>
            <w:r>
              <w:rPr>
                <w:b/>
                <w:sz w:val="20"/>
                <w:szCs w:val="20"/>
                <w:lang w:val="uk-UA"/>
              </w:rPr>
              <w:t>28,0</w:t>
            </w:r>
          </w:p>
        </w:tc>
        <w:tc>
          <w:tcPr>
            <w:tcW w:w="825" w:type="dxa"/>
            <w:gridSpan w:val="2"/>
            <w:tcBorders>
              <w:bottom w:val="nil"/>
            </w:tcBorders>
            <w:shd w:val="clear" w:color="auto" w:fill="auto"/>
            <w:textDirection w:val="tbRl"/>
            <w:vAlign w:val="center"/>
          </w:tcPr>
          <w:p w:rsidR="004375B4" w:rsidRPr="00C5415C" w:rsidRDefault="004375B4" w:rsidP="00222A49">
            <w:pPr>
              <w:ind w:left="113" w:right="113"/>
              <w:rPr>
                <w:b/>
                <w:sz w:val="20"/>
                <w:szCs w:val="20"/>
                <w:lang w:val="uk-UA"/>
              </w:rPr>
            </w:pPr>
          </w:p>
        </w:tc>
        <w:tc>
          <w:tcPr>
            <w:tcW w:w="825" w:type="dxa"/>
            <w:gridSpan w:val="2"/>
            <w:tcBorders>
              <w:bottom w:val="nil"/>
            </w:tcBorders>
            <w:shd w:val="clear" w:color="auto" w:fill="auto"/>
            <w:textDirection w:val="tbRl"/>
            <w:vAlign w:val="center"/>
          </w:tcPr>
          <w:p w:rsidR="004375B4" w:rsidRPr="00C5415C" w:rsidRDefault="004375B4" w:rsidP="00222A49">
            <w:pPr>
              <w:ind w:left="113" w:right="113"/>
              <w:rPr>
                <w:b/>
                <w:sz w:val="20"/>
                <w:szCs w:val="20"/>
                <w:lang w:val="uk-UA"/>
              </w:rPr>
            </w:pPr>
          </w:p>
        </w:tc>
        <w:tc>
          <w:tcPr>
            <w:tcW w:w="827" w:type="dxa"/>
            <w:gridSpan w:val="2"/>
            <w:tcBorders>
              <w:bottom w:val="nil"/>
            </w:tcBorders>
            <w:shd w:val="clear" w:color="auto" w:fill="auto"/>
            <w:textDirection w:val="tbRl"/>
            <w:vAlign w:val="center"/>
          </w:tcPr>
          <w:p w:rsidR="004375B4" w:rsidRPr="00C5415C" w:rsidRDefault="004375B4" w:rsidP="00222A49">
            <w:pPr>
              <w:ind w:left="113" w:right="113"/>
              <w:rPr>
                <w:b/>
                <w:sz w:val="20"/>
                <w:szCs w:val="20"/>
                <w:lang w:val="uk-UA"/>
              </w:rPr>
            </w:pPr>
          </w:p>
        </w:tc>
      </w:tr>
      <w:tr w:rsidR="004375B4" w:rsidRPr="003E12AD">
        <w:trPr>
          <w:gridAfter w:val="2"/>
          <w:wAfter w:w="2834" w:type="dxa"/>
          <w:cantSplit/>
          <w:trHeight w:val="1134"/>
        </w:trPr>
        <w:tc>
          <w:tcPr>
            <w:tcW w:w="1523" w:type="dxa"/>
            <w:vMerge/>
            <w:shd w:val="clear" w:color="auto" w:fill="auto"/>
          </w:tcPr>
          <w:p w:rsidR="004375B4" w:rsidRDefault="004375B4" w:rsidP="00222A49">
            <w:pPr>
              <w:rPr>
                <w:sz w:val="20"/>
                <w:szCs w:val="20"/>
                <w:lang w:val="uk-UA"/>
              </w:rPr>
            </w:pPr>
          </w:p>
        </w:tc>
        <w:tc>
          <w:tcPr>
            <w:tcW w:w="1698" w:type="dxa"/>
            <w:vMerge/>
            <w:shd w:val="clear" w:color="auto" w:fill="auto"/>
          </w:tcPr>
          <w:p w:rsidR="004375B4" w:rsidRDefault="004375B4" w:rsidP="00222A49">
            <w:pPr>
              <w:rPr>
                <w:sz w:val="20"/>
                <w:szCs w:val="20"/>
                <w:lang w:val="uk-UA"/>
              </w:rPr>
            </w:pPr>
          </w:p>
        </w:tc>
        <w:tc>
          <w:tcPr>
            <w:tcW w:w="565" w:type="dxa"/>
            <w:vMerge/>
            <w:shd w:val="clear" w:color="auto" w:fill="auto"/>
          </w:tcPr>
          <w:p w:rsidR="004375B4" w:rsidRDefault="004375B4" w:rsidP="00222A49">
            <w:pPr>
              <w:rPr>
                <w:sz w:val="20"/>
                <w:szCs w:val="20"/>
                <w:lang w:val="uk-UA"/>
              </w:rPr>
            </w:pPr>
          </w:p>
        </w:tc>
        <w:tc>
          <w:tcPr>
            <w:tcW w:w="539" w:type="dxa"/>
            <w:vMerge/>
            <w:shd w:val="clear" w:color="auto" w:fill="auto"/>
          </w:tcPr>
          <w:p w:rsidR="004375B4" w:rsidRDefault="004375B4" w:rsidP="00222A49">
            <w:pPr>
              <w:rPr>
                <w:sz w:val="20"/>
                <w:szCs w:val="20"/>
                <w:lang w:val="uk-UA"/>
              </w:rPr>
            </w:pPr>
          </w:p>
        </w:tc>
        <w:tc>
          <w:tcPr>
            <w:tcW w:w="539" w:type="dxa"/>
            <w:vMerge/>
            <w:shd w:val="clear" w:color="auto" w:fill="auto"/>
          </w:tcPr>
          <w:p w:rsidR="004375B4" w:rsidRDefault="004375B4" w:rsidP="00222A49">
            <w:pPr>
              <w:rPr>
                <w:sz w:val="20"/>
                <w:szCs w:val="20"/>
                <w:lang w:val="uk-UA"/>
              </w:rPr>
            </w:pPr>
          </w:p>
        </w:tc>
        <w:tc>
          <w:tcPr>
            <w:tcW w:w="539" w:type="dxa"/>
            <w:vMerge/>
            <w:shd w:val="clear" w:color="auto" w:fill="auto"/>
          </w:tcPr>
          <w:p w:rsidR="004375B4" w:rsidRDefault="004375B4" w:rsidP="00222A49">
            <w:pPr>
              <w:rPr>
                <w:sz w:val="20"/>
                <w:szCs w:val="20"/>
                <w:lang w:val="uk-UA"/>
              </w:rPr>
            </w:pPr>
          </w:p>
        </w:tc>
        <w:tc>
          <w:tcPr>
            <w:tcW w:w="539" w:type="dxa"/>
            <w:vMerge/>
            <w:shd w:val="clear" w:color="auto" w:fill="auto"/>
          </w:tcPr>
          <w:p w:rsidR="004375B4" w:rsidRDefault="004375B4" w:rsidP="00222A49">
            <w:pPr>
              <w:rPr>
                <w:sz w:val="20"/>
                <w:szCs w:val="20"/>
                <w:lang w:val="uk-UA"/>
              </w:rPr>
            </w:pPr>
          </w:p>
        </w:tc>
        <w:tc>
          <w:tcPr>
            <w:tcW w:w="539" w:type="dxa"/>
            <w:vMerge/>
            <w:shd w:val="clear" w:color="auto" w:fill="auto"/>
          </w:tcPr>
          <w:p w:rsidR="004375B4" w:rsidRDefault="004375B4" w:rsidP="00222A49">
            <w:pPr>
              <w:rPr>
                <w:sz w:val="20"/>
                <w:szCs w:val="20"/>
                <w:lang w:val="uk-UA"/>
              </w:rPr>
            </w:pPr>
          </w:p>
        </w:tc>
        <w:tc>
          <w:tcPr>
            <w:tcW w:w="2409" w:type="dxa"/>
            <w:vMerge/>
            <w:shd w:val="clear" w:color="auto" w:fill="auto"/>
          </w:tcPr>
          <w:p w:rsidR="004375B4" w:rsidRDefault="004375B4" w:rsidP="00222A49">
            <w:pPr>
              <w:rPr>
                <w:sz w:val="20"/>
                <w:szCs w:val="20"/>
                <w:lang w:val="uk-UA"/>
              </w:rPr>
            </w:pPr>
          </w:p>
        </w:tc>
        <w:tc>
          <w:tcPr>
            <w:tcW w:w="1417" w:type="dxa"/>
            <w:vMerge/>
            <w:shd w:val="clear" w:color="auto" w:fill="auto"/>
          </w:tcPr>
          <w:p w:rsidR="004375B4" w:rsidRDefault="004375B4" w:rsidP="00222A49">
            <w:pPr>
              <w:rPr>
                <w:sz w:val="20"/>
                <w:szCs w:val="20"/>
                <w:lang w:val="uk-UA"/>
              </w:rPr>
            </w:pPr>
          </w:p>
        </w:tc>
        <w:tc>
          <w:tcPr>
            <w:tcW w:w="1134" w:type="dxa"/>
            <w:vMerge/>
            <w:shd w:val="clear" w:color="auto" w:fill="auto"/>
          </w:tcPr>
          <w:p w:rsidR="004375B4" w:rsidRPr="001254DA" w:rsidRDefault="004375B4" w:rsidP="00222A49">
            <w:pPr>
              <w:rPr>
                <w:sz w:val="20"/>
                <w:szCs w:val="20"/>
                <w:lang w:val="uk-UA"/>
              </w:rPr>
            </w:pPr>
          </w:p>
        </w:tc>
        <w:tc>
          <w:tcPr>
            <w:tcW w:w="1125" w:type="dxa"/>
            <w:gridSpan w:val="2"/>
            <w:tcBorders>
              <w:top w:val="nil"/>
            </w:tcBorders>
            <w:shd w:val="clear" w:color="auto" w:fill="auto"/>
          </w:tcPr>
          <w:p w:rsidR="004375B4" w:rsidRPr="00C5415C" w:rsidRDefault="004375B4" w:rsidP="00222A49">
            <w:pPr>
              <w:rPr>
                <w:b/>
                <w:sz w:val="20"/>
                <w:szCs w:val="20"/>
                <w:lang w:val="uk-UA"/>
              </w:rPr>
            </w:pPr>
          </w:p>
        </w:tc>
        <w:tc>
          <w:tcPr>
            <w:tcW w:w="825" w:type="dxa"/>
            <w:gridSpan w:val="3"/>
            <w:tcBorders>
              <w:top w:val="nil"/>
            </w:tcBorders>
            <w:shd w:val="clear" w:color="auto" w:fill="auto"/>
          </w:tcPr>
          <w:p w:rsidR="004375B4" w:rsidRPr="00C5415C" w:rsidRDefault="004375B4" w:rsidP="00222A49">
            <w:pPr>
              <w:rPr>
                <w:b/>
                <w:sz w:val="20"/>
                <w:szCs w:val="20"/>
                <w:lang w:val="uk-UA"/>
              </w:rPr>
            </w:pPr>
          </w:p>
        </w:tc>
        <w:tc>
          <w:tcPr>
            <w:tcW w:w="840" w:type="dxa"/>
            <w:gridSpan w:val="4"/>
            <w:tcBorders>
              <w:top w:val="nil"/>
            </w:tcBorders>
            <w:shd w:val="clear" w:color="auto" w:fill="auto"/>
          </w:tcPr>
          <w:p w:rsidR="004375B4" w:rsidRPr="00C5415C" w:rsidRDefault="004375B4" w:rsidP="00222A49">
            <w:pPr>
              <w:rPr>
                <w:b/>
                <w:sz w:val="20"/>
                <w:szCs w:val="20"/>
                <w:lang w:val="uk-UA"/>
              </w:rPr>
            </w:pPr>
          </w:p>
        </w:tc>
        <w:tc>
          <w:tcPr>
            <w:tcW w:w="825" w:type="dxa"/>
            <w:gridSpan w:val="2"/>
            <w:tcBorders>
              <w:top w:val="nil"/>
            </w:tcBorders>
            <w:shd w:val="clear" w:color="auto" w:fill="auto"/>
          </w:tcPr>
          <w:p w:rsidR="004375B4" w:rsidRPr="00C5415C" w:rsidRDefault="004375B4" w:rsidP="00222A49">
            <w:pPr>
              <w:rPr>
                <w:b/>
                <w:sz w:val="20"/>
                <w:szCs w:val="20"/>
                <w:lang w:val="uk-UA"/>
              </w:rPr>
            </w:pPr>
          </w:p>
        </w:tc>
        <w:tc>
          <w:tcPr>
            <w:tcW w:w="821" w:type="dxa"/>
            <w:tcBorders>
              <w:top w:val="nil"/>
            </w:tcBorders>
            <w:shd w:val="clear" w:color="auto" w:fill="auto"/>
          </w:tcPr>
          <w:p w:rsidR="004375B4" w:rsidRPr="00C5415C" w:rsidRDefault="004375B4" w:rsidP="00222A49">
            <w:pPr>
              <w:rPr>
                <w:b/>
                <w:sz w:val="20"/>
                <w:szCs w:val="20"/>
                <w:lang w:val="uk-UA"/>
              </w:rPr>
            </w:pPr>
          </w:p>
        </w:tc>
      </w:tr>
      <w:tr w:rsidR="004375B4" w:rsidRPr="001254DA">
        <w:trPr>
          <w:gridAfter w:val="2"/>
          <w:wAfter w:w="2834" w:type="dxa"/>
          <w:cantSplit/>
          <w:trHeight w:val="1177"/>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Pr>
                <w:sz w:val="20"/>
                <w:szCs w:val="20"/>
                <w:lang w:val="uk-UA"/>
              </w:rPr>
              <w:t>Відсоток дітей, які охоплені туберкуліно-діагностикою (%)</w:t>
            </w:r>
          </w:p>
        </w:tc>
        <w:tc>
          <w:tcPr>
            <w:tcW w:w="565" w:type="dxa"/>
            <w:shd w:val="clear" w:color="auto" w:fill="auto"/>
          </w:tcPr>
          <w:p w:rsidR="004375B4" w:rsidRDefault="004375B4" w:rsidP="00222A49">
            <w:pPr>
              <w:jc w:val="center"/>
              <w:rPr>
                <w:sz w:val="20"/>
                <w:szCs w:val="20"/>
                <w:lang w:val="uk-UA"/>
              </w:rPr>
            </w:pPr>
            <w:r>
              <w:rPr>
                <w:sz w:val="20"/>
                <w:szCs w:val="20"/>
                <w:lang w:val="uk-UA"/>
              </w:rPr>
              <w:t>98</w:t>
            </w:r>
          </w:p>
        </w:tc>
        <w:tc>
          <w:tcPr>
            <w:tcW w:w="539" w:type="dxa"/>
            <w:shd w:val="clear" w:color="auto" w:fill="auto"/>
          </w:tcPr>
          <w:p w:rsidR="004375B4" w:rsidRDefault="004375B4" w:rsidP="00222A49">
            <w:pPr>
              <w:jc w:val="both"/>
              <w:rPr>
                <w:sz w:val="20"/>
                <w:szCs w:val="20"/>
                <w:lang w:val="uk-UA"/>
              </w:rPr>
            </w:pPr>
            <w:r>
              <w:rPr>
                <w:sz w:val="20"/>
                <w:szCs w:val="20"/>
                <w:lang w:val="uk-UA"/>
              </w:rPr>
              <w:t>98</w:t>
            </w:r>
          </w:p>
        </w:tc>
        <w:tc>
          <w:tcPr>
            <w:tcW w:w="539" w:type="dxa"/>
            <w:shd w:val="clear" w:color="auto" w:fill="auto"/>
          </w:tcPr>
          <w:p w:rsidR="004375B4" w:rsidRDefault="004375B4" w:rsidP="00222A49">
            <w:pPr>
              <w:jc w:val="center"/>
              <w:rPr>
                <w:sz w:val="20"/>
                <w:szCs w:val="20"/>
                <w:lang w:val="uk-UA"/>
              </w:rPr>
            </w:pPr>
            <w:r>
              <w:rPr>
                <w:sz w:val="20"/>
                <w:szCs w:val="20"/>
                <w:lang w:val="uk-UA"/>
              </w:rPr>
              <w:t>98</w:t>
            </w:r>
          </w:p>
        </w:tc>
        <w:tc>
          <w:tcPr>
            <w:tcW w:w="539" w:type="dxa"/>
            <w:shd w:val="clear" w:color="auto" w:fill="auto"/>
          </w:tcPr>
          <w:p w:rsidR="004375B4" w:rsidRDefault="004375B4" w:rsidP="00222A49">
            <w:pPr>
              <w:jc w:val="center"/>
              <w:rPr>
                <w:sz w:val="20"/>
                <w:szCs w:val="20"/>
                <w:lang w:val="uk-UA"/>
              </w:rPr>
            </w:pPr>
            <w:r>
              <w:rPr>
                <w:sz w:val="20"/>
                <w:szCs w:val="20"/>
                <w:lang w:val="uk-UA"/>
              </w:rPr>
              <w:t>98</w:t>
            </w:r>
          </w:p>
        </w:tc>
        <w:tc>
          <w:tcPr>
            <w:tcW w:w="539" w:type="dxa"/>
            <w:shd w:val="clear" w:color="auto" w:fill="auto"/>
          </w:tcPr>
          <w:p w:rsidR="004375B4" w:rsidRDefault="004375B4" w:rsidP="00222A49">
            <w:pPr>
              <w:jc w:val="center"/>
              <w:rPr>
                <w:sz w:val="20"/>
                <w:szCs w:val="20"/>
                <w:lang w:val="uk-UA"/>
              </w:rPr>
            </w:pPr>
            <w:r>
              <w:rPr>
                <w:sz w:val="20"/>
                <w:szCs w:val="20"/>
                <w:lang w:val="uk-UA"/>
              </w:rPr>
              <w:t>98</w:t>
            </w:r>
          </w:p>
        </w:tc>
        <w:tc>
          <w:tcPr>
            <w:tcW w:w="539" w:type="dxa"/>
            <w:shd w:val="clear" w:color="auto" w:fill="auto"/>
          </w:tcPr>
          <w:p w:rsidR="004375B4" w:rsidRDefault="004375B4" w:rsidP="00222A49">
            <w:pPr>
              <w:jc w:val="center"/>
              <w:rPr>
                <w:sz w:val="20"/>
                <w:szCs w:val="20"/>
                <w:lang w:val="uk-UA"/>
              </w:rPr>
            </w:pPr>
            <w:r>
              <w:rPr>
                <w:sz w:val="20"/>
                <w:szCs w:val="20"/>
                <w:lang w:val="uk-UA"/>
              </w:rPr>
              <w:t>98</w:t>
            </w:r>
          </w:p>
        </w:tc>
        <w:tc>
          <w:tcPr>
            <w:tcW w:w="2409" w:type="dxa"/>
            <w:shd w:val="clear" w:color="auto" w:fill="auto"/>
          </w:tcPr>
          <w:p w:rsidR="004375B4" w:rsidRDefault="004375B4" w:rsidP="00222A49">
            <w:pPr>
              <w:rPr>
                <w:sz w:val="20"/>
                <w:szCs w:val="20"/>
                <w:lang w:val="en-US"/>
              </w:rPr>
            </w:pPr>
            <w:r>
              <w:rPr>
                <w:sz w:val="20"/>
                <w:szCs w:val="20"/>
                <w:lang w:val="uk-UA"/>
              </w:rPr>
              <w:t>5.6.Забезпечити здійснення туберкулінодіагностики шляхом закупівлі туберкуліну</w:t>
            </w:r>
          </w:p>
          <w:p w:rsidR="004375B4" w:rsidRPr="009316CD" w:rsidRDefault="004375B4" w:rsidP="00222A49">
            <w:pPr>
              <w:rPr>
                <w:sz w:val="20"/>
                <w:szCs w:val="20"/>
                <w:lang w:val="en-US"/>
              </w:rPr>
            </w:pPr>
          </w:p>
        </w:tc>
        <w:tc>
          <w:tcPr>
            <w:tcW w:w="1417" w:type="dxa"/>
            <w:shd w:val="clear" w:color="auto" w:fill="auto"/>
          </w:tcPr>
          <w:p w:rsidR="004375B4" w:rsidRDefault="004375B4" w:rsidP="001404F7">
            <w:pPr>
              <w:rPr>
                <w:color w:val="000000"/>
                <w:sz w:val="16"/>
                <w:szCs w:val="16"/>
                <w:lang w:val="uk-UA"/>
              </w:rPr>
            </w:pPr>
            <w:r>
              <w:rPr>
                <w:sz w:val="20"/>
                <w:szCs w:val="20"/>
                <w:lang w:val="uk-UA"/>
              </w:rPr>
              <w:t>КУ ЦРЛ</w:t>
            </w:r>
          </w:p>
          <w:p w:rsidR="004375B4" w:rsidRPr="005C3440" w:rsidRDefault="004375B4" w:rsidP="00222A49">
            <w:pPr>
              <w:rPr>
                <w:sz w:val="20"/>
                <w:szCs w:val="20"/>
              </w:rPr>
            </w:pPr>
          </w:p>
        </w:tc>
        <w:tc>
          <w:tcPr>
            <w:tcW w:w="1134" w:type="dxa"/>
            <w:shd w:val="clear" w:color="auto" w:fill="auto"/>
          </w:tcPr>
          <w:p w:rsidR="004375B4" w:rsidRDefault="004375B4" w:rsidP="00E16731">
            <w:pPr>
              <w:jc w:val="center"/>
              <w:rPr>
                <w:sz w:val="20"/>
                <w:szCs w:val="20"/>
                <w:lang w:val="uk-UA"/>
              </w:rPr>
            </w:pPr>
            <w:r>
              <w:rPr>
                <w:sz w:val="20"/>
                <w:szCs w:val="20"/>
                <w:lang w:val="uk-UA"/>
              </w:rPr>
              <w:t xml:space="preserve">Районний </w:t>
            </w:r>
          </w:p>
          <w:p w:rsidR="004375B4" w:rsidRDefault="004375B4" w:rsidP="00E16731">
            <w:pPr>
              <w:jc w:val="center"/>
              <w:rPr>
                <w:sz w:val="20"/>
                <w:szCs w:val="20"/>
                <w:lang w:val="uk-UA"/>
              </w:rPr>
            </w:pPr>
            <w:r>
              <w:rPr>
                <w:sz w:val="20"/>
                <w:szCs w:val="20"/>
                <w:lang w:val="uk-UA"/>
              </w:rPr>
              <w:t>бюджет</w:t>
            </w:r>
          </w:p>
          <w:p w:rsidR="004375B4" w:rsidRPr="001254DA" w:rsidRDefault="004375B4" w:rsidP="00222A49">
            <w:pPr>
              <w:rPr>
                <w:sz w:val="20"/>
                <w:szCs w:val="20"/>
                <w:lang w:val="uk-UA"/>
              </w:rPr>
            </w:pPr>
          </w:p>
        </w:tc>
        <w:tc>
          <w:tcPr>
            <w:tcW w:w="1125" w:type="dxa"/>
            <w:gridSpan w:val="2"/>
            <w:shd w:val="clear" w:color="auto" w:fill="auto"/>
          </w:tcPr>
          <w:p w:rsidR="004375B4" w:rsidRPr="00C5415C" w:rsidRDefault="004375B4" w:rsidP="00222A49">
            <w:pPr>
              <w:rPr>
                <w:b/>
                <w:sz w:val="20"/>
                <w:szCs w:val="20"/>
                <w:lang w:val="uk-UA"/>
              </w:rPr>
            </w:pPr>
            <w:r>
              <w:rPr>
                <w:b/>
                <w:sz w:val="20"/>
                <w:szCs w:val="20"/>
                <w:lang w:val="uk-UA"/>
              </w:rPr>
              <w:t>119,7</w:t>
            </w:r>
          </w:p>
        </w:tc>
        <w:tc>
          <w:tcPr>
            <w:tcW w:w="825" w:type="dxa"/>
            <w:gridSpan w:val="3"/>
            <w:shd w:val="clear" w:color="auto" w:fill="auto"/>
          </w:tcPr>
          <w:p w:rsidR="004375B4" w:rsidRPr="00C5415C" w:rsidRDefault="004375B4" w:rsidP="00222A49">
            <w:pPr>
              <w:rPr>
                <w:b/>
                <w:sz w:val="20"/>
                <w:szCs w:val="20"/>
                <w:lang w:val="uk-UA"/>
              </w:rPr>
            </w:pPr>
            <w:r>
              <w:rPr>
                <w:b/>
                <w:sz w:val="20"/>
                <w:szCs w:val="20"/>
                <w:lang w:val="uk-UA"/>
              </w:rPr>
              <w:t>119,7</w:t>
            </w:r>
          </w:p>
        </w:tc>
        <w:tc>
          <w:tcPr>
            <w:tcW w:w="840" w:type="dxa"/>
            <w:gridSpan w:val="4"/>
            <w:shd w:val="clear" w:color="auto" w:fill="auto"/>
          </w:tcPr>
          <w:p w:rsidR="004375B4" w:rsidRPr="00C5415C" w:rsidRDefault="004375B4" w:rsidP="00222A49">
            <w:pPr>
              <w:rPr>
                <w:b/>
                <w:sz w:val="20"/>
                <w:szCs w:val="20"/>
                <w:lang w:val="uk-UA"/>
              </w:rPr>
            </w:pPr>
          </w:p>
        </w:tc>
        <w:tc>
          <w:tcPr>
            <w:tcW w:w="825" w:type="dxa"/>
            <w:gridSpan w:val="2"/>
            <w:shd w:val="clear" w:color="auto" w:fill="auto"/>
          </w:tcPr>
          <w:p w:rsidR="004375B4" w:rsidRPr="00C5415C" w:rsidRDefault="004375B4" w:rsidP="00222A49">
            <w:pPr>
              <w:rPr>
                <w:b/>
                <w:sz w:val="20"/>
                <w:szCs w:val="20"/>
                <w:lang w:val="uk-UA"/>
              </w:rPr>
            </w:pPr>
          </w:p>
        </w:tc>
        <w:tc>
          <w:tcPr>
            <w:tcW w:w="821" w:type="dxa"/>
            <w:shd w:val="clear" w:color="auto" w:fill="auto"/>
          </w:tcPr>
          <w:p w:rsidR="004375B4" w:rsidRPr="00C5415C" w:rsidRDefault="004375B4" w:rsidP="00222A49">
            <w:pPr>
              <w:rPr>
                <w:b/>
                <w:sz w:val="20"/>
                <w:szCs w:val="20"/>
                <w:lang w:val="uk-UA"/>
              </w:rPr>
            </w:pPr>
          </w:p>
        </w:tc>
      </w:tr>
      <w:tr w:rsidR="00222A49" w:rsidRPr="001254DA">
        <w:trPr>
          <w:gridAfter w:val="2"/>
          <w:wAfter w:w="2834" w:type="dxa"/>
        </w:trPr>
        <w:tc>
          <w:tcPr>
            <w:tcW w:w="1523" w:type="dxa"/>
            <w:vMerge w:val="restart"/>
            <w:shd w:val="clear" w:color="auto" w:fill="auto"/>
          </w:tcPr>
          <w:p w:rsidR="00222A49" w:rsidRPr="005C3440" w:rsidRDefault="00222A49" w:rsidP="00222A49">
            <w:pPr>
              <w:rPr>
                <w:sz w:val="20"/>
                <w:szCs w:val="20"/>
                <w:lang w:val="uk-UA"/>
              </w:rPr>
            </w:pPr>
            <w:r>
              <w:rPr>
                <w:sz w:val="20"/>
                <w:szCs w:val="20"/>
                <w:lang w:val="uk-UA"/>
              </w:rPr>
              <w:t>6. Лікування та профілактика туберкульозу</w:t>
            </w:r>
          </w:p>
        </w:tc>
        <w:tc>
          <w:tcPr>
            <w:tcW w:w="1698" w:type="dxa"/>
            <w:shd w:val="clear" w:color="auto" w:fill="auto"/>
          </w:tcPr>
          <w:p w:rsidR="00222A49" w:rsidRDefault="00222A49" w:rsidP="00222A49">
            <w:pPr>
              <w:rPr>
                <w:sz w:val="20"/>
                <w:szCs w:val="20"/>
                <w:lang w:val="uk-UA"/>
              </w:rPr>
            </w:pPr>
            <w:r>
              <w:rPr>
                <w:sz w:val="20"/>
                <w:szCs w:val="20"/>
                <w:lang w:val="uk-UA"/>
              </w:rPr>
              <w:t xml:space="preserve">Показник успішного лікування (вилікуваних та лікування завершено) серед нових </w:t>
            </w:r>
            <w:r>
              <w:rPr>
                <w:sz w:val="20"/>
                <w:szCs w:val="20"/>
                <w:lang w:val="uk-UA"/>
              </w:rPr>
              <w:lastRenderedPageBreak/>
              <w:t>випадків легеневого туберкульозу(%)</w:t>
            </w:r>
          </w:p>
        </w:tc>
        <w:tc>
          <w:tcPr>
            <w:tcW w:w="565" w:type="dxa"/>
            <w:shd w:val="clear" w:color="auto" w:fill="auto"/>
          </w:tcPr>
          <w:p w:rsidR="00222A49" w:rsidRDefault="00222A49" w:rsidP="00222A49">
            <w:pPr>
              <w:jc w:val="center"/>
              <w:rPr>
                <w:sz w:val="20"/>
                <w:szCs w:val="20"/>
                <w:lang w:val="uk-UA"/>
              </w:rPr>
            </w:pPr>
            <w:r>
              <w:rPr>
                <w:sz w:val="20"/>
                <w:szCs w:val="20"/>
                <w:lang w:val="uk-UA"/>
              </w:rPr>
              <w:lastRenderedPageBreak/>
              <w:t>80</w:t>
            </w:r>
          </w:p>
        </w:tc>
        <w:tc>
          <w:tcPr>
            <w:tcW w:w="539" w:type="dxa"/>
            <w:shd w:val="clear" w:color="auto" w:fill="auto"/>
          </w:tcPr>
          <w:p w:rsidR="00222A49" w:rsidRDefault="00222A49" w:rsidP="00222A49">
            <w:pPr>
              <w:jc w:val="both"/>
              <w:rPr>
                <w:sz w:val="20"/>
                <w:szCs w:val="20"/>
                <w:lang w:val="uk-UA"/>
              </w:rPr>
            </w:pPr>
            <w:r>
              <w:rPr>
                <w:sz w:val="20"/>
                <w:szCs w:val="20"/>
                <w:lang w:val="uk-UA"/>
              </w:rPr>
              <w:t>60</w:t>
            </w:r>
          </w:p>
        </w:tc>
        <w:tc>
          <w:tcPr>
            <w:tcW w:w="539" w:type="dxa"/>
            <w:shd w:val="clear" w:color="auto" w:fill="auto"/>
          </w:tcPr>
          <w:p w:rsidR="00222A49" w:rsidRDefault="00222A49" w:rsidP="00222A49">
            <w:pPr>
              <w:jc w:val="center"/>
              <w:rPr>
                <w:sz w:val="20"/>
                <w:szCs w:val="20"/>
                <w:lang w:val="uk-UA"/>
              </w:rPr>
            </w:pPr>
            <w:r>
              <w:rPr>
                <w:sz w:val="20"/>
                <w:szCs w:val="20"/>
                <w:lang w:val="uk-UA"/>
              </w:rPr>
              <w:t>65</w:t>
            </w:r>
          </w:p>
        </w:tc>
        <w:tc>
          <w:tcPr>
            <w:tcW w:w="539" w:type="dxa"/>
            <w:shd w:val="clear" w:color="auto" w:fill="auto"/>
          </w:tcPr>
          <w:p w:rsidR="00222A49" w:rsidRDefault="00222A49" w:rsidP="00222A49">
            <w:pPr>
              <w:jc w:val="center"/>
              <w:rPr>
                <w:sz w:val="20"/>
                <w:szCs w:val="20"/>
                <w:lang w:val="uk-UA"/>
              </w:rPr>
            </w:pPr>
            <w:r>
              <w:rPr>
                <w:sz w:val="20"/>
                <w:szCs w:val="20"/>
                <w:lang w:val="uk-UA"/>
              </w:rPr>
              <w:t>70</w:t>
            </w:r>
          </w:p>
        </w:tc>
        <w:tc>
          <w:tcPr>
            <w:tcW w:w="539" w:type="dxa"/>
            <w:shd w:val="clear" w:color="auto" w:fill="auto"/>
          </w:tcPr>
          <w:p w:rsidR="00222A49" w:rsidRDefault="00222A49" w:rsidP="00222A49">
            <w:pPr>
              <w:jc w:val="center"/>
              <w:rPr>
                <w:sz w:val="20"/>
                <w:szCs w:val="20"/>
                <w:lang w:val="uk-UA"/>
              </w:rPr>
            </w:pPr>
            <w:r>
              <w:rPr>
                <w:sz w:val="20"/>
                <w:szCs w:val="20"/>
                <w:lang w:val="uk-UA"/>
              </w:rPr>
              <w:t>75</w:t>
            </w:r>
          </w:p>
        </w:tc>
        <w:tc>
          <w:tcPr>
            <w:tcW w:w="539" w:type="dxa"/>
            <w:shd w:val="clear" w:color="auto" w:fill="auto"/>
          </w:tcPr>
          <w:p w:rsidR="00222A49" w:rsidRDefault="00222A49" w:rsidP="00222A49">
            <w:pPr>
              <w:jc w:val="center"/>
              <w:rPr>
                <w:sz w:val="20"/>
                <w:szCs w:val="20"/>
                <w:lang w:val="uk-UA"/>
              </w:rPr>
            </w:pPr>
            <w:r>
              <w:rPr>
                <w:sz w:val="20"/>
                <w:szCs w:val="20"/>
                <w:lang w:val="uk-UA"/>
              </w:rPr>
              <w:t>80</w:t>
            </w:r>
          </w:p>
        </w:tc>
        <w:tc>
          <w:tcPr>
            <w:tcW w:w="2409" w:type="dxa"/>
            <w:vMerge w:val="restart"/>
            <w:shd w:val="clear" w:color="auto" w:fill="auto"/>
          </w:tcPr>
          <w:p w:rsidR="00222A49" w:rsidRDefault="00222A49" w:rsidP="00222A49">
            <w:pPr>
              <w:rPr>
                <w:sz w:val="20"/>
                <w:szCs w:val="20"/>
                <w:lang w:val="uk-UA"/>
              </w:rPr>
            </w:pPr>
            <w:r>
              <w:rPr>
                <w:sz w:val="20"/>
                <w:szCs w:val="20"/>
                <w:lang w:val="uk-UA"/>
              </w:rPr>
              <w:t xml:space="preserve">6.1. Забезпечити доступ до профілактики та лікування хворих на туберкульоз 1-3 категорій  за стандартними схемами шляхом достовірної </w:t>
            </w:r>
            <w:r>
              <w:rPr>
                <w:sz w:val="20"/>
                <w:szCs w:val="20"/>
                <w:lang w:val="uk-UA"/>
              </w:rPr>
              <w:lastRenderedPageBreak/>
              <w:t>заявки та розподілу протитуберкульозних препаратів  І та ІІ ряду</w:t>
            </w:r>
          </w:p>
        </w:tc>
        <w:tc>
          <w:tcPr>
            <w:tcW w:w="1417" w:type="dxa"/>
            <w:vMerge w:val="restart"/>
            <w:shd w:val="clear" w:color="auto" w:fill="auto"/>
          </w:tcPr>
          <w:p w:rsidR="001404F7" w:rsidRDefault="001404F7" w:rsidP="001404F7">
            <w:pPr>
              <w:rPr>
                <w:color w:val="000000"/>
                <w:sz w:val="16"/>
                <w:szCs w:val="16"/>
                <w:lang w:val="uk-UA"/>
              </w:rPr>
            </w:pPr>
            <w:r>
              <w:rPr>
                <w:sz w:val="20"/>
                <w:szCs w:val="20"/>
                <w:lang w:val="uk-UA"/>
              </w:rPr>
              <w:lastRenderedPageBreak/>
              <w:t>КУ ЦРЛ</w:t>
            </w:r>
          </w:p>
          <w:p w:rsidR="00222A49" w:rsidRDefault="00222A49" w:rsidP="00222A49">
            <w:pPr>
              <w:rPr>
                <w:sz w:val="20"/>
                <w:szCs w:val="20"/>
                <w:lang w:val="uk-UA"/>
              </w:rPr>
            </w:pPr>
          </w:p>
        </w:tc>
        <w:tc>
          <w:tcPr>
            <w:tcW w:w="1134" w:type="dxa"/>
            <w:vMerge w:val="restart"/>
            <w:shd w:val="clear" w:color="auto" w:fill="auto"/>
          </w:tcPr>
          <w:p w:rsidR="00222A49" w:rsidRPr="001254DA" w:rsidRDefault="00222A49" w:rsidP="00222A49">
            <w:pPr>
              <w:jc w:val="center"/>
              <w:rPr>
                <w:sz w:val="20"/>
                <w:szCs w:val="20"/>
                <w:lang w:val="uk-UA"/>
              </w:rPr>
            </w:pPr>
          </w:p>
        </w:tc>
        <w:tc>
          <w:tcPr>
            <w:tcW w:w="1134" w:type="dxa"/>
            <w:gridSpan w:val="3"/>
            <w:vMerge w:val="restart"/>
            <w:shd w:val="clear" w:color="auto" w:fill="auto"/>
          </w:tcPr>
          <w:p w:rsidR="00222A49" w:rsidRPr="001254DA" w:rsidRDefault="00222A49" w:rsidP="00222A49">
            <w:pPr>
              <w:jc w:val="center"/>
              <w:rPr>
                <w:sz w:val="20"/>
                <w:szCs w:val="20"/>
                <w:lang w:val="uk-UA"/>
              </w:rPr>
            </w:pPr>
          </w:p>
        </w:tc>
        <w:tc>
          <w:tcPr>
            <w:tcW w:w="825" w:type="dxa"/>
            <w:gridSpan w:val="3"/>
            <w:vMerge w:val="restart"/>
            <w:shd w:val="clear" w:color="auto" w:fill="auto"/>
          </w:tcPr>
          <w:p w:rsidR="00222A49" w:rsidRPr="001254DA" w:rsidRDefault="00222A49" w:rsidP="00222A49">
            <w:pPr>
              <w:jc w:val="center"/>
              <w:rPr>
                <w:sz w:val="20"/>
                <w:szCs w:val="20"/>
                <w:lang w:val="uk-UA"/>
              </w:rPr>
            </w:pPr>
          </w:p>
        </w:tc>
        <w:tc>
          <w:tcPr>
            <w:tcW w:w="825" w:type="dxa"/>
            <w:gridSpan w:val="2"/>
            <w:vMerge w:val="restart"/>
            <w:shd w:val="clear" w:color="auto" w:fill="auto"/>
          </w:tcPr>
          <w:p w:rsidR="00222A49" w:rsidRPr="001254DA" w:rsidRDefault="00222A49" w:rsidP="00222A49">
            <w:pPr>
              <w:jc w:val="center"/>
              <w:rPr>
                <w:sz w:val="20"/>
                <w:szCs w:val="20"/>
                <w:lang w:val="uk-UA"/>
              </w:rPr>
            </w:pPr>
          </w:p>
        </w:tc>
        <w:tc>
          <w:tcPr>
            <w:tcW w:w="825" w:type="dxa"/>
            <w:gridSpan w:val="2"/>
            <w:vMerge w:val="restart"/>
            <w:shd w:val="clear" w:color="auto" w:fill="auto"/>
          </w:tcPr>
          <w:p w:rsidR="00222A49" w:rsidRPr="001254DA" w:rsidRDefault="00222A49" w:rsidP="00222A49">
            <w:pPr>
              <w:jc w:val="center"/>
              <w:rPr>
                <w:sz w:val="20"/>
                <w:szCs w:val="20"/>
                <w:lang w:val="uk-UA"/>
              </w:rPr>
            </w:pPr>
          </w:p>
        </w:tc>
        <w:tc>
          <w:tcPr>
            <w:tcW w:w="827" w:type="dxa"/>
            <w:gridSpan w:val="2"/>
            <w:vMerge w:val="restart"/>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Pr>
        <w:tc>
          <w:tcPr>
            <w:tcW w:w="1523" w:type="dxa"/>
            <w:vMerge/>
            <w:shd w:val="clear" w:color="auto" w:fill="auto"/>
          </w:tcPr>
          <w:p w:rsidR="00222A49" w:rsidRDefault="00222A49" w:rsidP="00222A49">
            <w:pPr>
              <w:rPr>
                <w:sz w:val="20"/>
                <w:szCs w:val="20"/>
                <w:lang w:val="uk-UA"/>
              </w:rPr>
            </w:pPr>
          </w:p>
        </w:tc>
        <w:tc>
          <w:tcPr>
            <w:tcW w:w="1698" w:type="dxa"/>
            <w:shd w:val="clear" w:color="auto" w:fill="auto"/>
          </w:tcPr>
          <w:p w:rsidR="00222A49" w:rsidRDefault="00222A49" w:rsidP="00222A49">
            <w:pPr>
              <w:rPr>
                <w:sz w:val="20"/>
                <w:szCs w:val="20"/>
                <w:lang w:val="uk-UA"/>
              </w:rPr>
            </w:pPr>
            <w:r>
              <w:rPr>
                <w:sz w:val="20"/>
                <w:szCs w:val="20"/>
                <w:lang w:val="uk-UA"/>
              </w:rPr>
              <w:t>Відсоток осіб, які пройшли повний курс хіміопрофілак-тики ізоніазидом</w:t>
            </w:r>
          </w:p>
        </w:tc>
        <w:tc>
          <w:tcPr>
            <w:tcW w:w="565" w:type="dxa"/>
            <w:shd w:val="clear" w:color="auto" w:fill="auto"/>
          </w:tcPr>
          <w:p w:rsidR="00222A49" w:rsidRDefault="00222A49" w:rsidP="00222A49">
            <w:pPr>
              <w:jc w:val="center"/>
              <w:rPr>
                <w:sz w:val="20"/>
                <w:szCs w:val="20"/>
                <w:lang w:val="uk-UA"/>
              </w:rPr>
            </w:pPr>
            <w:r>
              <w:rPr>
                <w:sz w:val="20"/>
                <w:szCs w:val="20"/>
                <w:lang w:val="uk-UA"/>
              </w:rPr>
              <w:t>90</w:t>
            </w:r>
          </w:p>
        </w:tc>
        <w:tc>
          <w:tcPr>
            <w:tcW w:w="539" w:type="dxa"/>
            <w:shd w:val="clear" w:color="auto" w:fill="auto"/>
          </w:tcPr>
          <w:p w:rsidR="00222A49" w:rsidRDefault="00222A49" w:rsidP="00222A49">
            <w:pPr>
              <w:jc w:val="both"/>
              <w:rPr>
                <w:sz w:val="20"/>
                <w:szCs w:val="20"/>
                <w:lang w:val="uk-UA"/>
              </w:rPr>
            </w:pPr>
            <w:r>
              <w:rPr>
                <w:sz w:val="20"/>
                <w:szCs w:val="20"/>
                <w:lang w:val="uk-UA"/>
              </w:rPr>
              <w:t>90</w:t>
            </w:r>
          </w:p>
        </w:tc>
        <w:tc>
          <w:tcPr>
            <w:tcW w:w="539" w:type="dxa"/>
            <w:shd w:val="clear" w:color="auto" w:fill="auto"/>
          </w:tcPr>
          <w:p w:rsidR="00222A49" w:rsidRDefault="00222A49" w:rsidP="00222A49">
            <w:pPr>
              <w:jc w:val="center"/>
              <w:rPr>
                <w:sz w:val="20"/>
                <w:szCs w:val="20"/>
                <w:lang w:val="uk-UA"/>
              </w:rPr>
            </w:pPr>
            <w:r>
              <w:rPr>
                <w:sz w:val="20"/>
                <w:szCs w:val="20"/>
                <w:lang w:val="uk-UA"/>
              </w:rPr>
              <w:t>90</w:t>
            </w:r>
          </w:p>
        </w:tc>
        <w:tc>
          <w:tcPr>
            <w:tcW w:w="539" w:type="dxa"/>
            <w:shd w:val="clear" w:color="auto" w:fill="auto"/>
          </w:tcPr>
          <w:p w:rsidR="00222A49" w:rsidRDefault="00222A49" w:rsidP="00222A49">
            <w:pPr>
              <w:jc w:val="center"/>
              <w:rPr>
                <w:sz w:val="20"/>
                <w:szCs w:val="20"/>
                <w:lang w:val="uk-UA"/>
              </w:rPr>
            </w:pPr>
            <w:r>
              <w:rPr>
                <w:sz w:val="20"/>
                <w:szCs w:val="20"/>
                <w:lang w:val="uk-UA"/>
              </w:rPr>
              <w:t>90</w:t>
            </w:r>
          </w:p>
        </w:tc>
        <w:tc>
          <w:tcPr>
            <w:tcW w:w="539" w:type="dxa"/>
            <w:shd w:val="clear" w:color="auto" w:fill="auto"/>
          </w:tcPr>
          <w:p w:rsidR="00222A49" w:rsidRDefault="00222A49" w:rsidP="00222A49">
            <w:pPr>
              <w:jc w:val="center"/>
              <w:rPr>
                <w:sz w:val="20"/>
                <w:szCs w:val="20"/>
                <w:lang w:val="uk-UA"/>
              </w:rPr>
            </w:pPr>
            <w:r>
              <w:rPr>
                <w:sz w:val="20"/>
                <w:szCs w:val="20"/>
                <w:lang w:val="uk-UA"/>
              </w:rPr>
              <w:t>90</w:t>
            </w:r>
          </w:p>
        </w:tc>
        <w:tc>
          <w:tcPr>
            <w:tcW w:w="539" w:type="dxa"/>
            <w:shd w:val="clear" w:color="auto" w:fill="auto"/>
          </w:tcPr>
          <w:p w:rsidR="00222A49" w:rsidRDefault="00222A49" w:rsidP="00222A49">
            <w:pPr>
              <w:jc w:val="center"/>
              <w:rPr>
                <w:sz w:val="20"/>
                <w:szCs w:val="20"/>
                <w:lang w:val="uk-UA"/>
              </w:rPr>
            </w:pPr>
            <w:r>
              <w:rPr>
                <w:sz w:val="20"/>
                <w:szCs w:val="20"/>
                <w:lang w:val="uk-UA"/>
              </w:rPr>
              <w:t>90</w:t>
            </w:r>
          </w:p>
        </w:tc>
        <w:tc>
          <w:tcPr>
            <w:tcW w:w="2409" w:type="dxa"/>
            <w:vMerge/>
            <w:shd w:val="clear" w:color="auto" w:fill="auto"/>
          </w:tcPr>
          <w:p w:rsidR="00222A49" w:rsidRDefault="00222A49" w:rsidP="00222A49">
            <w:pPr>
              <w:rPr>
                <w:sz w:val="20"/>
                <w:szCs w:val="20"/>
                <w:lang w:val="uk-UA"/>
              </w:rPr>
            </w:pPr>
          </w:p>
        </w:tc>
        <w:tc>
          <w:tcPr>
            <w:tcW w:w="1417" w:type="dxa"/>
            <w:vMerge/>
            <w:shd w:val="clear" w:color="auto" w:fill="auto"/>
          </w:tcPr>
          <w:p w:rsidR="00222A49" w:rsidRDefault="00222A49" w:rsidP="00222A49">
            <w:pPr>
              <w:rPr>
                <w:sz w:val="20"/>
                <w:szCs w:val="20"/>
                <w:lang w:val="uk-UA"/>
              </w:rPr>
            </w:pPr>
          </w:p>
        </w:tc>
        <w:tc>
          <w:tcPr>
            <w:tcW w:w="1134" w:type="dxa"/>
            <w:vMerge/>
            <w:shd w:val="clear" w:color="auto" w:fill="auto"/>
          </w:tcPr>
          <w:p w:rsidR="00222A49" w:rsidRPr="001254DA" w:rsidRDefault="00222A49" w:rsidP="00222A49">
            <w:pPr>
              <w:jc w:val="center"/>
              <w:rPr>
                <w:sz w:val="20"/>
                <w:szCs w:val="20"/>
                <w:lang w:val="uk-UA"/>
              </w:rPr>
            </w:pPr>
          </w:p>
        </w:tc>
        <w:tc>
          <w:tcPr>
            <w:tcW w:w="1134" w:type="dxa"/>
            <w:gridSpan w:val="3"/>
            <w:vMerge/>
            <w:shd w:val="clear" w:color="auto" w:fill="auto"/>
          </w:tcPr>
          <w:p w:rsidR="00222A49" w:rsidRPr="001254DA" w:rsidRDefault="00222A49" w:rsidP="00222A49">
            <w:pPr>
              <w:jc w:val="center"/>
              <w:rPr>
                <w:sz w:val="20"/>
                <w:szCs w:val="20"/>
                <w:lang w:val="uk-UA"/>
              </w:rPr>
            </w:pPr>
          </w:p>
        </w:tc>
        <w:tc>
          <w:tcPr>
            <w:tcW w:w="825" w:type="dxa"/>
            <w:gridSpan w:val="3"/>
            <w:vMerge/>
            <w:shd w:val="clear" w:color="auto" w:fill="auto"/>
          </w:tcPr>
          <w:p w:rsidR="00222A49" w:rsidRPr="001254DA" w:rsidRDefault="00222A49" w:rsidP="00222A49">
            <w:pPr>
              <w:jc w:val="center"/>
              <w:rPr>
                <w:sz w:val="20"/>
                <w:szCs w:val="20"/>
                <w:lang w:val="uk-UA"/>
              </w:rPr>
            </w:pPr>
          </w:p>
        </w:tc>
        <w:tc>
          <w:tcPr>
            <w:tcW w:w="825" w:type="dxa"/>
            <w:gridSpan w:val="2"/>
            <w:vMerge/>
            <w:shd w:val="clear" w:color="auto" w:fill="auto"/>
          </w:tcPr>
          <w:p w:rsidR="00222A49" w:rsidRPr="001254DA" w:rsidRDefault="00222A49" w:rsidP="00222A49">
            <w:pPr>
              <w:jc w:val="center"/>
              <w:rPr>
                <w:sz w:val="20"/>
                <w:szCs w:val="20"/>
                <w:lang w:val="uk-UA"/>
              </w:rPr>
            </w:pPr>
          </w:p>
        </w:tc>
        <w:tc>
          <w:tcPr>
            <w:tcW w:w="825" w:type="dxa"/>
            <w:gridSpan w:val="2"/>
            <w:vMerge/>
            <w:shd w:val="clear" w:color="auto" w:fill="auto"/>
          </w:tcPr>
          <w:p w:rsidR="00222A49" w:rsidRPr="001254DA" w:rsidRDefault="00222A49" w:rsidP="00222A49">
            <w:pPr>
              <w:jc w:val="center"/>
              <w:rPr>
                <w:sz w:val="20"/>
                <w:szCs w:val="20"/>
                <w:lang w:val="uk-UA"/>
              </w:rPr>
            </w:pPr>
          </w:p>
        </w:tc>
        <w:tc>
          <w:tcPr>
            <w:tcW w:w="827" w:type="dxa"/>
            <w:gridSpan w:val="2"/>
            <w:vMerge/>
            <w:shd w:val="clear" w:color="auto" w:fill="auto"/>
          </w:tcPr>
          <w:p w:rsidR="00222A49" w:rsidRPr="001254DA" w:rsidRDefault="00222A49" w:rsidP="00222A49">
            <w:pPr>
              <w:jc w:val="center"/>
              <w:rPr>
                <w:sz w:val="20"/>
                <w:szCs w:val="20"/>
                <w:lang w:val="uk-UA"/>
              </w:rPr>
            </w:pPr>
          </w:p>
        </w:tc>
      </w:tr>
      <w:tr w:rsidR="00222A49" w:rsidRPr="001254DA">
        <w:trPr>
          <w:gridAfter w:val="2"/>
          <w:wAfter w:w="2834" w:type="dxa"/>
        </w:trPr>
        <w:tc>
          <w:tcPr>
            <w:tcW w:w="1523" w:type="dxa"/>
            <w:vMerge/>
            <w:shd w:val="clear" w:color="auto" w:fill="auto"/>
          </w:tcPr>
          <w:p w:rsidR="00222A49" w:rsidRDefault="00222A49" w:rsidP="00222A49">
            <w:pPr>
              <w:rPr>
                <w:sz w:val="20"/>
                <w:szCs w:val="20"/>
                <w:lang w:val="uk-UA"/>
              </w:rPr>
            </w:pPr>
          </w:p>
        </w:tc>
        <w:tc>
          <w:tcPr>
            <w:tcW w:w="1698" w:type="dxa"/>
            <w:shd w:val="clear" w:color="auto" w:fill="auto"/>
          </w:tcPr>
          <w:p w:rsidR="00222A49" w:rsidRDefault="00222A49" w:rsidP="00222A49">
            <w:pPr>
              <w:rPr>
                <w:sz w:val="20"/>
                <w:szCs w:val="20"/>
                <w:lang w:val="uk-UA"/>
              </w:rPr>
            </w:pPr>
            <w:r>
              <w:rPr>
                <w:sz w:val="20"/>
                <w:szCs w:val="20"/>
                <w:lang w:val="uk-UA"/>
              </w:rPr>
              <w:t xml:space="preserve"> Показник успішного лікування (вилікуваних та лікування завершено) серед нових випадків МР ТБ, які розпочали лікування (%)</w:t>
            </w:r>
          </w:p>
        </w:tc>
        <w:tc>
          <w:tcPr>
            <w:tcW w:w="565" w:type="dxa"/>
            <w:shd w:val="clear" w:color="auto" w:fill="auto"/>
          </w:tcPr>
          <w:p w:rsidR="00222A49" w:rsidRDefault="00222A49" w:rsidP="00222A49">
            <w:pPr>
              <w:jc w:val="center"/>
              <w:rPr>
                <w:sz w:val="20"/>
                <w:szCs w:val="20"/>
                <w:lang w:val="uk-UA"/>
              </w:rPr>
            </w:pPr>
            <w:r>
              <w:rPr>
                <w:sz w:val="20"/>
                <w:szCs w:val="20"/>
                <w:lang w:val="uk-UA"/>
              </w:rPr>
              <w:t>65</w:t>
            </w:r>
          </w:p>
        </w:tc>
        <w:tc>
          <w:tcPr>
            <w:tcW w:w="539" w:type="dxa"/>
            <w:shd w:val="clear" w:color="auto" w:fill="auto"/>
          </w:tcPr>
          <w:p w:rsidR="00222A49" w:rsidRDefault="00222A49" w:rsidP="00222A49">
            <w:pPr>
              <w:jc w:val="both"/>
              <w:rPr>
                <w:sz w:val="20"/>
                <w:szCs w:val="20"/>
                <w:lang w:val="uk-UA"/>
              </w:rPr>
            </w:pPr>
            <w:r>
              <w:rPr>
                <w:sz w:val="20"/>
                <w:szCs w:val="20"/>
                <w:lang w:val="uk-UA"/>
              </w:rPr>
              <w:t>35</w:t>
            </w:r>
          </w:p>
        </w:tc>
        <w:tc>
          <w:tcPr>
            <w:tcW w:w="539" w:type="dxa"/>
            <w:shd w:val="clear" w:color="auto" w:fill="auto"/>
          </w:tcPr>
          <w:p w:rsidR="00222A49" w:rsidRDefault="00222A49" w:rsidP="00222A49">
            <w:pPr>
              <w:jc w:val="center"/>
              <w:rPr>
                <w:sz w:val="20"/>
                <w:szCs w:val="20"/>
                <w:lang w:val="uk-UA"/>
              </w:rPr>
            </w:pPr>
            <w:r>
              <w:rPr>
                <w:sz w:val="20"/>
                <w:szCs w:val="20"/>
                <w:lang w:val="uk-UA"/>
              </w:rPr>
              <w:t>40</w:t>
            </w:r>
          </w:p>
        </w:tc>
        <w:tc>
          <w:tcPr>
            <w:tcW w:w="539" w:type="dxa"/>
            <w:shd w:val="clear" w:color="auto" w:fill="auto"/>
          </w:tcPr>
          <w:p w:rsidR="00222A49" w:rsidRDefault="00222A49" w:rsidP="00222A49">
            <w:pPr>
              <w:jc w:val="center"/>
              <w:rPr>
                <w:sz w:val="20"/>
                <w:szCs w:val="20"/>
                <w:lang w:val="uk-UA"/>
              </w:rPr>
            </w:pPr>
            <w:r>
              <w:rPr>
                <w:sz w:val="20"/>
                <w:szCs w:val="20"/>
                <w:lang w:val="uk-UA"/>
              </w:rPr>
              <w:t>45</w:t>
            </w:r>
          </w:p>
        </w:tc>
        <w:tc>
          <w:tcPr>
            <w:tcW w:w="539" w:type="dxa"/>
            <w:shd w:val="clear" w:color="auto" w:fill="auto"/>
          </w:tcPr>
          <w:p w:rsidR="00222A49" w:rsidRDefault="00222A49" w:rsidP="00222A49">
            <w:pPr>
              <w:jc w:val="center"/>
              <w:rPr>
                <w:sz w:val="20"/>
                <w:szCs w:val="20"/>
                <w:lang w:val="uk-UA"/>
              </w:rPr>
            </w:pPr>
            <w:r>
              <w:rPr>
                <w:sz w:val="20"/>
                <w:szCs w:val="20"/>
                <w:lang w:val="uk-UA"/>
              </w:rPr>
              <w:t>55</w:t>
            </w:r>
          </w:p>
        </w:tc>
        <w:tc>
          <w:tcPr>
            <w:tcW w:w="539" w:type="dxa"/>
            <w:shd w:val="clear" w:color="auto" w:fill="auto"/>
          </w:tcPr>
          <w:p w:rsidR="00222A49" w:rsidRDefault="00222A49" w:rsidP="00222A49">
            <w:pPr>
              <w:jc w:val="center"/>
              <w:rPr>
                <w:sz w:val="20"/>
                <w:szCs w:val="20"/>
                <w:lang w:val="uk-UA"/>
              </w:rPr>
            </w:pPr>
            <w:r>
              <w:rPr>
                <w:sz w:val="20"/>
                <w:szCs w:val="20"/>
                <w:lang w:val="uk-UA"/>
              </w:rPr>
              <w:t>65</w:t>
            </w:r>
          </w:p>
        </w:tc>
        <w:tc>
          <w:tcPr>
            <w:tcW w:w="2409" w:type="dxa"/>
            <w:vMerge/>
            <w:shd w:val="clear" w:color="auto" w:fill="auto"/>
          </w:tcPr>
          <w:p w:rsidR="00222A49" w:rsidRDefault="00222A49" w:rsidP="00222A49">
            <w:pPr>
              <w:rPr>
                <w:sz w:val="20"/>
                <w:szCs w:val="20"/>
                <w:lang w:val="uk-UA"/>
              </w:rPr>
            </w:pPr>
          </w:p>
        </w:tc>
        <w:tc>
          <w:tcPr>
            <w:tcW w:w="1417" w:type="dxa"/>
            <w:vMerge/>
            <w:shd w:val="clear" w:color="auto" w:fill="auto"/>
          </w:tcPr>
          <w:p w:rsidR="00222A49" w:rsidRDefault="00222A49" w:rsidP="00222A49">
            <w:pPr>
              <w:rPr>
                <w:sz w:val="20"/>
                <w:szCs w:val="20"/>
                <w:lang w:val="uk-UA"/>
              </w:rPr>
            </w:pPr>
          </w:p>
        </w:tc>
        <w:tc>
          <w:tcPr>
            <w:tcW w:w="1134" w:type="dxa"/>
            <w:vMerge/>
            <w:shd w:val="clear" w:color="auto" w:fill="auto"/>
          </w:tcPr>
          <w:p w:rsidR="00222A49" w:rsidRPr="001254DA" w:rsidRDefault="00222A49" w:rsidP="00222A49">
            <w:pPr>
              <w:jc w:val="center"/>
              <w:rPr>
                <w:sz w:val="20"/>
                <w:szCs w:val="20"/>
                <w:lang w:val="uk-UA"/>
              </w:rPr>
            </w:pPr>
          </w:p>
        </w:tc>
        <w:tc>
          <w:tcPr>
            <w:tcW w:w="1134" w:type="dxa"/>
            <w:gridSpan w:val="3"/>
            <w:vMerge/>
            <w:shd w:val="clear" w:color="auto" w:fill="auto"/>
          </w:tcPr>
          <w:p w:rsidR="00222A49" w:rsidRPr="001254DA" w:rsidRDefault="00222A49" w:rsidP="00222A49">
            <w:pPr>
              <w:jc w:val="center"/>
              <w:rPr>
                <w:sz w:val="20"/>
                <w:szCs w:val="20"/>
                <w:lang w:val="uk-UA"/>
              </w:rPr>
            </w:pPr>
          </w:p>
        </w:tc>
        <w:tc>
          <w:tcPr>
            <w:tcW w:w="825" w:type="dxa"/>
            <w:gridSpan w:val="3"/>
            <w:vMerge/>
            <w:shd w:val="clear" w:color="auto" w:fill="auto"/>
          </w:tcPr>
          <w:p w:rsidR="00222A49" w:rsidRPr="001254DA" w:rsidRDefault="00222A49" w:rsidP="00222A49">
            <w:pPr>
              <w:jc w:val="center"/>
              <w:rPr>
                <w:sz w:val="20"/>
                <w:szCs w:val="20"/>
                <w:lang w:val="uk-UA"/>
              </w:rPr>
            </w:pPr>
          </w:p>
        </w:tc>
        <w:tc>
          <w:tcPr>
            <w:tcW w:w="825" w:type="dxa"/>
            <w:gridSpan w:val="2"/>
            <w:vMerge/>
            <w:shd w:val="clear" w:color="auto" w:fill="auto"/>
          </w:tcPr>
          <w:p w:rsidR="00222A49" w:rsidRPr="001254DA" w:rsidRDefault="00222A49" w:rsidP="00222A49">
            <w:pPr>
              <w:jc w:val="center"/>
              <w:rPr>
                <w:sz w:val="20"/>
                <w:szCs w:val="20"/>
                <w:lang w:val="uk-UA"/>
              </w:rPr>
            </w:pPr>
          </w:p>
        </w:tc>
        <w:tc>
          <w:tcPr>
            <w:tcW w:w="825" w:type="dxa"/>
            <w:gridSpan w:val="2"/>
            <w:vMerge/>
            <w:shd w:val="clear" w:color="auto" w:fill="auto"/>
          </w:tcPr>
          <w:p w:rsidR="00222A49" w:rsidRPr="001254DA" w:rsidRDefault="00222A49" w:rsidP="00222A49">
            <w:pPr>
              <w:jc w:val="center"/>
              <w:rPr>
                <w:sz w:val="20"/>
                <w:szCs w:val="20"/>
                <w:lang w:val="uk-UA"/>
              </w:rPr>
            </w:pPr>
          </w:p>
        </w:tc>
        <w:tc>
          <w:tcPr>
            <w:tcW w:w="827" w:type="dxa"/>
            <w:gridSpan w:val="2"/>
            <w:vMerge/>
            <w:shd w:val="clear" w:color="auto" w:fill="auto"/>
          </w:tcPr>
          <w:p w:rsidR="00222A49" w:rsidRPr="001254DA" w:rsidRDefault="00222A49" w:rsidP="00222A49">
            <w:pPr>
              <w:jc w:val="center"/>
              <w:rPr>
                <w:sz w:val="20"/>
                <w:szCs w:val="20"/>
                <w:lang w:val="uk-UA"/>
              </w:rPr>
            </w:pPr>
          </w:p>
        </w:tc>
      </w:tr>
      <w:tr w:rsidR="00222A49" w:rsidRPr="001254DA" w:rsidTr="005A5280">
        <w:trPr>
          <w:gridAfter w:val="2"/>
          <w:wAfter w:w="2834" w:type="dxa"/>
          <w:cantSplit/>
          <w:trHeight w:val="1134"/>
        </w:trPr>
        <w:tc>
          <w:tcPr>
            <w:tcW w:w="1523" w:type="dxa"/>
            <w:vMerge/>
            <w:shd w:val="clear" w:color="auto" w:fill="auto"/>
          </w:tcPr>
          <w:p w:rsidR="00222A49" w:rsidRDefault="00222A49" w:rsidP="00222A49">
            <w:pPr>
              <w:rPr>
                <w:sz w:val="20"/>
                <w:szCs w:val="20"/>
                <w:lang w:val="uk-UA"/>
              </w:rPr>
            </w:pPr>
          </w:p>
        </w:tc>
        <w:tc>
          <w:tcPr>
            <w:tcW w:w="1698" w:type="dxa"/>
            <w:shd w:val="clear" w:color="auto" w:fill="auto"/>
          </w:tcPr>
          <w:p w:rsidR="00222A49" w:rsidRDefault="00222A49" w:rsidP="00222A49">
            <w:pPr>
              <w:rPr>
                <w:sz w:val="20"/>
                <w:szCs w:val="20"/>
                <w:lang w:val="uk-UA"/>
              </w:rPr>
            </w:pPr>
            <w:r>
              <w:rPr>
                <w:sz w:val="20"/>
                <w:szCs w:val="20"/>
                <w:lang w:val="uk-UA"/>
              </w:rPr>
              <w:t>Відсоток охоплення хворих на туберкульоз патогенетичним лікуванням</w:t>
            </w:r>
          </w:p>
        </w:tc>
        <w:tc>
          <w:tcPr>
            <w:tcW w:w="565" w:type="dxa"/>
            <w:shd w:val="clear" w:color="auto" w:fill="auto"/>
          </w:tcPr>
          <w:p w:rsidR="00222A49" w:rsidRDefault="00222A49" w:rsidP="00222A49">
            <w:pPr>
              <w:jc w:val="center"/>
              <w:rPr>
                <w:sz w:val="20"/>
                <w:szCs w:val="20"/>
                <w:lang w:val="uk-UA"/>
              </w:rPr>
            </w:pPr>
            <w:r>
              <w:rPr>
                <w:sz w:val="20"/>
                <w:szCs w:val="20"/>
                <w:lang w:val="uk-UA"/>
              </w:rPr>
              <w:t>95</w:t>
            </w:r>
          </w:p>
        </w:tc>
        <w:tc>
          <w:tcPr>
            <w:tcW w:w="539" w:type="dxa"/>
            <w:shd w:val="clear" w:color="auto" w:fill="auto"/>
          </w:tcPr>
          <w:p w:rsidR="00222A49" w:rsidRDefault="00222A49" w:rsidP="00222A49">
            <w:pPr>
              <w:jc w:val="both"/>
              <w:rPr>
                <w:sz w:val="20"/>
                <w:szCs w:val="20"/>
                <w:lang w:val="uk-UA"/>
              </w:rPr>
            </w:pPr>
            <w:r>
              <w:rPr>
                <w:sz w:val="20"/>
                <w:szCs w:val="20"/>
                <w:lang w:val="uk-UA"/>
              </w:rPr>
              <w:t>25</w:t>
            </w:r>
          </w:p>
        </w:tc>
        <w:tc>
          <w:tcPr>
            <w:tcW w:w="539" w:type="dxa"/>
            <w:shd w:val="clear" w:color="auto" w:fill="auto"/>
          </w:tcPr>
          <w:p w:rsidR="00222A49" w:rsidRDefault="00222A49" w:rsidP="00222A49">
            <w:pPr>
              <w:jc w:val="center"/>
              <w:rPr>
                <w:sz w:val="20"/>
                <w:szCs w:val="20"/>
                <w:lang w:val="uk-UA"/>
              </w:rPr>
            </w:pPr>
            <w:r>
              <w:rPr>
                <w:sz w:val="20"/>
                <w:szCs w:val="20"/>
                <w:lang w:val="uk-UA"/>
              </w:rPr>
              <w:t>50</w:t>
            </w:r>
          </w:p>
        </w:tc>
        <w:tc>
          <w:tcPr>
            <w:tcW w:w="539" w:type="dxa"/>
            <w:shd w:val="clear" w:color="auto" w:fill="auto"/>
          </w:tcPr>
          <w:p w:rsidR="00222A49" w:rsidRDefault="00222A49" w:rsidP="00222A49">
            <w:pPr>
              <w:jc w:val="center"/>
              <w:rPr>
                <w:sz w:val="20"/>
                <w:szCs w:val="20"/>
                <w:lang w:val="uk-UA"/>
              </w:rPr>
            </w:pPr>
            <w:r>
              <w:rPr>
                <w:sz w:val="20"/>
                <w:szCs w:val="20"/>
                <w:lang w:val="uk-UA"/>
              </w:rPr>
              <w:t>85</w:t>
            </w:r>
          </w:p>
        </w:tc>
        <w:tc>
          <w:tcPr>
            <w:tcW w:w="539" w:type="dxa"/>
            <w:shd w:val="clear" w:color="auto" w:fill="auto"/>
          </w:tcPr>
          <w:p w:rsidR="00222A49" w:rsidRDefault="00222A49" w:rsidP="00222A49">
            <w:pPr>
              <w:jc w:val="center"/>
              <w:rPr>
                <w:sz w:val="20"/>
                <w:szCs w:val="20"/>
                <w:lang w:val="uk-UA"/>
              </w:rPr>
            </w:pPr>
            <w:r>
              <w:rPr>
                <w:sz w:val="20"/>
                <w:szCs w:val="20"/>
                <w:lang w:val="uk-UA"/>
              </w:rPr>
              <w:t>95</w:t>
            </w:r>
          </w:p>
        </w:tc>
        <w:tc>
          <w:tcPr>
            <w:tcW w:w="539" w:type="dxa"/>
            <w:shd w:val="clear" w:color="auto" w:fill="auto"/>
          </w:tcPr>
          <w:p w:rsidR="00222A49" w:rsidRDefault="00222A49" w:rsidP="00222A49">
            <w:pPr>
              <w:jc w:val="center"/>
              <w:rPr>
                <w:sz w:val="20"/>
                <w:szCs w:val="20"/>
                <w:lang w:val="uk-UA"/>
              </w:rPr>
            </w:pPr>
            <w:r>
              <w:rPr>
                <w:sz w:val="20"/>
                <w:szCs w:val="20"/>
                <w:lang w:val="uk-UA"/>
              </w:rPr>
              <w:t>95</w:t>
            </w:r>
          </w:p>
        </w:tc>
        <w:tc>
          <w:tcPr>
            <w:tcW w:w="2409" w:type="dxa"/>
            <w:shd w:val="clear" w:color="auto" w:fill="auto"/>
          </w:tcPr>
          <w:p w:rsidR="00222A49" w:rsidRDefault="00222A49" w:rsidP="00222A49">
            <w:pPr>
              <w:rPr>
                <w:sz w:val="20"/>
                <w:szCs w:val="20"/>
                <w:lang w:val="uk-UA"/>
              </w:rPr>
            </w:pPr>
            <w:r>
              <w:rPr>
                <w:sz w:val="20"/>
                <w:szCs w:val="20"/>
                <w:lang w:val="uk-UA"/>
              </w:rPr>
              <w:t xml:space="preserve">6.2. Забезпечити доступ хворих на туберкульоз до патогенетичного лікування </w:t>
            </w:r>
          </w:p>
        </w:tc>
        <w:tc>
          <w:tcPr>
            <w:tcW w:w="1417" w:type="dxa"/>
            <w:shd w:val="clear" w:color="auto" w:fill="auto"/>
          </w:tcPr>
          <w:p w:rsidR="001404F7" w:rsidRDefault="001404F7" w:rsidP="001404F7">
            <w:pPr>
              <w:rPr>
                <w:color w:val="000000"/>
                <w:sz w:val="16"/>
                <w:szCs w:val="16"/>
                <w:lang w:val="uk-UA"/>
              </w:rPr>
            </w:pPr>
            <w:r>
              <w:rPr>
                <w:sz w:val="20"/>
                <w:szCs w:val="20"/>
                <w:lang w:val="uk-UA"/>
              </w:rPr>
              <w:t>КУ ЦРЛ</w:t>
            </w:r>
          </w:p>
          <w:p w:rsidR="00222A49" w:rsidRDefault="00222A49" w:rsidP="00222A49">
            <w:pPr>
              <w:rPr>
                <w:sz w:val="20"/>
                <w:szCs w:val="20"/>
                <w:lang w:val="uk-UA"/>
              </w:rPr>
            </w:pPr>
          </w:p>
        </w:tc>
        <w:tc>
          <w:tcPr>
            <w:tcW w:w="1134" w:type="dxa"/>
            <w:shd w:val="clear" w:color="auto" w:fill="auto"/>
          </w:tcPr>
          <w:p w:rsidR="005862EE" w:rsidRDefault="005862EE" w:rsidP="005862EE">
            <w:pPr>
              <w:jc w:val="center"/>
              <w:rPr>
                <w:sz w:val="20"/>
                <w:szCs w:val="20"/>
                <w:lang w:val="uk-UA"/>
              </w:rPr>
            </w:pPr>
            <w:r>
              <w:rPr>
                <w:sz w:val="20"/>
                <w:szCs w:val="20"/>
                <w:lang w:val="uk-UA"/>
              </w:rPr>
              <w:t xml:space="preserve">Районний </w:t>
            </w:r>
          </w:p>
          <w:p w:rsidR="005862EE" w:rsidRDefault="005862EE" w:rsidP="005862EE">
            <w:pPr>
              <w:jc w:val="center"/>
              <w:rPr>
                <w:sz w:val="20"/>
                <w:szCs w:val="20"/>
                <w:lang w:val="uk-UA"/>
              </w:rPr>
            </w:pPr>
            <w:r>
              <w:rPr>
                <w:sz w:val="20"/>
                <w:szCs w:val="20"/>
                <w:lang w:val="uk-UA"/>
              </w:rPr>
              <w:t>бюджет</w:t>
            </w:r>
          </w:p>
          <w:p w:rsidR="00222A49" w:rsidRPr="001254DA" w:rsidRDefault="00222A49" w:rsidP="00222A49">
            <w:pPr>
              <w:rPr>
                <w:sz w:val="20"/>
                <w:szCs w:val="20"/>
                <w:lang w:val="uk-UA"/>
              </w:rPr>
            </w:pPr>
          </w:p>
        </w:tc>
        <w:tc>
          <w:tcPr>
            <w:tcW w:w="1134" w:type="dxa"/>
            <w:gridSpan w:val="3"/>
            <w:shd w:val="clear" w:color="auto" w:fill="auto"/>
            <w:vAlign w:val="center"/>
          </w:tcPr>
          <w:p w:rsidR="00222A49" w:rsidRPr="003433DA" w:rsidRDefault="005862EE" w:rsidP="005A5280">
            <w:pPr>
              <w:rPr>
                <w:b/>
                <w:sz w:val="20"/>
                <w:szCs w:val="20"/>
                <w:lang w:val="uk-UA"/>
              </w:rPr>
            </w:pPr>
            <w:r>
              <w:rPr>
                <w:b/>
                <w:sz w:val="20"/>
                <w:szCs w:val="20"/>
                <w:lang w:val="uk-UA"/>
              </w:rPr>
              <w:t>22,0</w:t>
            </w:r>
          </w:p>
        </w:tc>
        <w:tc>
          <w:tcPr>
            <w:tcW w:w="825" w:type="dxa"/>
            <w:gridSpan w:val="3"/>
            <w:shd w:val="clear" w:color="auto" w:fill="auto"/>
            <w:vAlign w:val="center"/>
          </w:tcPr>
          <w:p w:rsidR="00222A49" w:rsidRPr="003433DA" w:rsidRDefault="005862EE" w:rsidP="005A5280">
            <w:pPr>
              <w:rPr>
                <w:b/>
                <w:sz w:val="20"/>
                <w:szCs w:val="20"/>
                <w:lang w:val="uk-UA"/>
              </w:rPr>
            </w:pPr>
            <w:r>
              <w:rPr>
                <w:b/>
                <w:sz w:val="20"/>
                <w:szCs w:val="20"/>
                <w:lang w:val="uk-UA"/>
              </w:rPr>
              <w:t>22,0</w:t>
            </w:r>
          </w:p>
        </w:tc>
        <w:tc>
          <w:tcPr>
            <w:tcW w:w="825" w:type="dxa"/>
            <w:gridSpan w:val="2"/>
            <w:shd w:val="clear" w:color="auto" w:fill="auto"/>
            <w:textDirection w:val="tbRl"/>
            <w:vAlign w:val="center"/>
          </w:tcPr>
          <w:p w:rsidR="00222A49" w:rsidRPr="003433DA" w:rsidRDefault="00222A49" w:rsidP="00222A49">
            <w:pPr>
              <w:ind w:left="113" w:right="113"/>
              <w:rPr>
                <w:b/>
                <w:sz w:val="20"/>
                <w:szCs w:val="20"/>
                <w:lang w:val="uk-UA"/>
              </w:rPr>
            </w:pPr>
          </w:p>
        </w:tc>
        <w:tc>
          <w:tcPr>
            <w:tcW w:w="825" w:type="dxa"/>
            <w:gridSpan w:val="2"/>
            <w:shd w:val="clear" w:color="auto" w:fill="auto"/>
            <w:textDirection w:val="tbRl"/>
            <w:vAlign w:val="center"/>
          </w:tcPr>
          <w:p w:rsidR="00222A49" w:rsidRPr="003433DA" w:rsidRDefault="00222A49" w:rsidP="00222A49">
            <w:pPr>
              <w:ind w:left="113" w:right="113"/>
              <w:rPr>
                <w:b/>
                <w:sz w:val="20"/>
                <w:szCs w:val="20"/>
                <w:lang w:val="uk-UA"/>
              </w:rPr>
            </w:pPr>
          </w:p>
        </w:tc>
        <w:tc>
          <w:tcPr>
            <w:tcW w:w="827" w:type="dxa"/>
            <w:gridSpan w:val="2"/>
            <w:shd w:val="clear" w:color="auto" w:fill="auto"/>
            <w:textDirection w:val="tbRl"/>
            <w:vAlign w:val="center"/>
          </w:tcPr>
          <w:p w:rsidR="00222A49" w:rsidRPr="003433DA" w:rsidRDefault="00222A49" w:rsidP="00222A49">
            <w:pPr>
              <w:ind w:left="113" w:right="113"/>
              <w:rPr>
                <w:b/>
                <w:sz w:val="20"/>
                <w:szCs w:val="20"/>
                <w:lang w:val="uk-UA"/>
              </w:rPr>
            </w:pPr>
          </w:p>
        </w:tc>
      </w:tr>
      <w:tr w:rsidR="00222A49" w:rsidRPr="001254DA">
        <w:trPr>
          <w:gridAfter w:val="2"/>
          <w:wAfter w:w="2834" w:type="dxa"/>
          <w:cantSplit/>
          <w:trHeight w:val="1134"/>
        </w:trPr>
        <w:tc>
          <w:tcPr>
            <w:tcW w:w="1523" w:type="dxa"/>
            <w:vMerge/>
            <w:shd w:val="clear" w:color="auto" w:fill="auto"/>
          </w:tcPr>
          <w:p w:rsidR="00222A49" w:rsidRDefault="00222A49" w:rsidP="00222A49">
            <w:pPr>
              <w:rPr>
                <w:sz w:val="20"/>
                <w:szCs w:val="20"/>
                <w:lang w:val="uk-UA"/>
              </w:rPr>
            </w:pPr>
          </w:p>
        </w:tc>
        <w:tc>
          <w:tcPr>
            <w:tcW w:w="1698" w:type="dxa"/>
            <w:shd w:val="clear" w:color="auto" w:fill="auto"/>
          </w:tcPr>
          <w:p w:rsidR="00222A49" w:rsidRPr="00510FA9" w:rsidRDefault="00222A49" w:rsidP="00222A49">
            <w:pPr>
              <w:rPr>
                <w:sz w:val="20"/>
                <w:szCs w:val="20"/>
                <w:lang w:val="uk-UA"/>
              </w:rPr>
            </w:pPr>
            <w:r>
              <w:rPr>
                <w:sz w:val="20"/>
                <w:szCs w:val="20"/>
                <w:lang w:val="uk-UA"/>
              </w:rPr>
              <w:t>Відсоток вилікуваних хворих 1,2,4 категорії від тих, яким було проведено оперативне втручання (%)</w:t>
            </w:r>
          </w:p>
        </w:tc>
        <w:tc>
          <w:tcPr>
            <w:tcW w:w="565" w:type="dxa"/>
            <w:shd w:val="clear" w:color="auto" w:fill="auto"/>
          </w:tcPr>
          <w:p w:rsidR="00222A49" w:rsidRDefault="00222A49" w:rsidP="00222A49">
            <w:pPr>
              <w:jc w:val="center"/>
              <w:rPr>
                <w:sz w:val="20"/>
                <w:szCs w:val="20"/>
                <w:lang w:val="uk-UA"/>
              </w:rPr>
            </w:pPr>
            <w:r>
              <w:rPr>
                <w:sz w:val="20"/>
                <w:szCs w:val="20"/>
                <w:lang w:val="uk-UA"/>
              </w:rPr>
              <w:t>90</w:t>
            </w:r>
          </w:p>
        </w:tc>
        <w:tc>
          <w:tcPr>
            <w:tcW w:w="539" w:type="dxa"/>
            <w:shd w:val="clear" w:color="auto" w:fill="auto"/>
          </w:tcPr>
          <w:p w:rsidR="00222A49" w:rsidRDefault="00222A49" w:rsidP="00222A49">
            <w:pPr>
              <w:jc w:val="both"/>
              <w:rPr>
                <w:sz w:val="20"/>
                <w:szCs w:val="20"/>
                <w:lang w:val="uk-UA"/>
              </w:rPr>
            </w:pPr>
            <w:r>
              <w:rPr>
                <w:sz w:val="20"/>
                <w:szCs w:val="20"/>
                <w:lang w:val="uk-UA"/>
              </w:rPr>
              <w:t>75</w:t>
            </w:r>
          </w:p>
        </w:tc>
        <w:tc>
          <w:tcPr>
            <w:tcW w:w="539" w:type="dxa"/>
            <w:shd w:val="clear" w:color="auto" w:fill="auto"/>
          </w:tcPr>
          <w:p w:rsidR="00222A49" w:rsidRDefault="00222A49" w:rsidP="00222A49">
            <w:pPr>
              <w:rPr>
                <w:sz w:val="20"/>
                <w:szCs w:val="20"/>
                <w:lang w:val="uk-UA"/>
              </w:rPr>
            </w:pPr>
            <w:r>
              <w:rPr>
                <w:sz w:val="20"/>
                <w:szCs w:val="20"/>
                <w:lang w:val="uk-UA"/>
              </w:rPr>
              <w:t>80</w:t>
            </w:r>
          </w:p>
        </w:tc>
        <w:tc>
          <w:tcPr>
            <w:tcW w:w="539" w:type="dxa"/>
            <w:shd w:val="clear" w:color="auto" w:fill="auto"/>
          </w:tcPr>
          <w:p w:rsidR="00222A49" w:rsidRDefault="00222A49" w:rsidP="00222A49">
            <w:pPr>
              <w:rPr>
                <w:sz w:val="20"/>
                <w:szCs w:val="20"/>
                <w:lang w:val="uk-UA"/>
              </w:rPr>
            </w:pPr>
            <w:r>
              <w:rPr>
                <w:sz w:val="20"/>
                <w:szCs w:val="20"/>
                <w:lang w:val="uk-UA"/>
              </w:rPr>
              <w:t>85</w:t>
            </w:r>
          </w:p>
        </w:tc>
        <w:tc>
          <w:tcPr>
            <w:tcW w:w="539" w:type="dxa"/>
            <w:shd w:val="clear" w:color="auto" w:fill="auto"/>
          </w:tcPr>
          <w:p w:rsidR="00222A49" w:rsidRDefault="00222A49" w:rsidP="00222A49">
            <w:pPr>
              <w:jc w:val="center"/>
              <w:rPr>
                <w:sz w:val="20"/>
                <w:szCs w:val="20"/>
                <w:lang w:val="uk-UA"/>
              </w:rPr>
            </w:pPr>
            <w:r>
              <w:rPr>
                <w:sz w:val="20"/>
                <w:szCs w:val="20"/>
                <w:lang w:val="uk-UA"/>
              </w:rPr>
              <w:t>90</w:t>
            </w:r>
          </w:p>
        </w:tc>
        <w:tc>
          <w:tcPr>
            <w:tcW w:w="539" w:type="dxa"/>
            <w:shd w:val="clear" w:color="auto" w:fill="auto"/>
          </w:tcPr>
          <w:p w:rsidR="00222A49" w:rsidRDefault="00222A49" w:rsidP="00222A49">
            <w:pPr>
              <w:jc w:val="center"/>
              <w:rPr>
                <w:sz w:val="20"/>
                <w:szCs w:val="20"/>
                <w:lang w:val="uk-UA"/>
              </w:rPr>
            </w:pPr>
            <w:r>
              <w:rPr>
                <w:sz w:val="20"/>
                <w:szCs w:val="20"/>
                <w:lang w:val="uk-UA"/>
              </w:rPr>
              <w:t>90</w:t>
            </w:r>
          </w:p>
        </w:tc>
        <w:tc>
          <w:tcPr>
            <w:tcW w:w="2409" w:type="dxa"/>
            <w:shd w:val="clear" w:color="auto" w:fill="auto"/>
          </w:tcPr>
          <w:p w:rsidR="00222A49" w:rsidRDefault="00222A49" w:rsidP="00222A49">
            <w:pPr>
              <w:rPr>
                <w:sz w:val="20"/>
                <w:szCs w:val="20"/>
                <w:lang w:val="uk-UA"/>
              </w:rPr>
            </w:pPr>
            <w:r>
              <w:rPr>
                <w:sz w:val="20"/>
                <w:szCs w:val="20"/>
                <w:lang w:val="uk-UA"/>
              </w:rPr>
              <w:t>6.3. Забезпечити доступ до хірургічного лікування хворих на легеневий і позалегеневий туберкульоз 1,2,4 категорій</w:t>
            </w:r>
            <w:r w:rsidR="008B0321">
              <w:rPr>
                <w:sz w:val="20"/>
                <w:szCs w:val="20"/>
                <w:lang w:val="uk-UA"/>
              </w:rPr>
              <w:t xml:space="preserve"> шляхом направлення до торакальних хірургів ОПТД</w:t>
            </w:r>
          </w:p>
        </w:tc>
        <w:tc>
          <w:tcPr>
            <w:tcW w:w="1417" w:type="dxa"/>
            <w:shd w:val="clear" w:color="auto" w:fill="auto"/>
          </w:tcPr>
          <w:p w:rsidR="001404F7" w:rsidRDefault="001404F7" w:rsidP="001404F7">
            <w:pPr>
              <w:rPr>
                <w:color w:val="000000"/>
                <w:sz w:val="16"/>
                <w:szCs w:val="16"/>
                <w:lang w:val="uk-UA"/>
              </w:rPr>
            </w:pPr>
            <w:r>
              <w:rPr>
                <w:sz w:val="20"/>
                <w:szCs w:val="20"/>
                <w:lang w:val="uk-UA"/>
              </w:rPr>
              <w:t>КУ ЦРЛ</w:t>
            </w:r>
          </w:p>
          <w:p w:rsidR="00222A49" w:rsidRDefault="00222A49" w:rsidP="00222A49">
            <w:pPr>
              <w:rPr>
                <w:sz w:val="20"/>
                <w:szCs w:val="20"/>
                <w:lang w:val="uk-UA"/>
              </w:rPr>
            </w:pPr>
          </w:p>
        </w:tc>
        <w:tc>
          <w:tcPr>
            <w:tcW w:w="1134" w:type="dxa"/>
            <w:shd w:val="clear" w:color="auto" w:fill="auto"/>
          </w:tcPr>
          <w:p w:rsidR="00222A49" w:rsidRPr="001254DA" w:rsidRDefault="00222A49" w:rsidP="00222A49">
            <w:pPr>
              <w:rPr>
                <w:sz w:val="20"/>
                <w:szCs w:val="20"/>
                <w:lang w:val="uk-UA"/>
              </w:rPr>
            </w:pPr>
          </w:p>
        </w:tc>
        <w:tc>
          <w:tcPr>
            <w:tcW w:w="1134" w:type="dxa"/>
            <w:gridSpan w:val="3"/>
            <w:shd w:val="clear" w:color="auto" w:fill="auto"/>
            <w:textDirection w:val="tbRl"/>
            <w:vAlign w:val="center"/>
          </w:tcPr>
          <w:p w:rsidR="00222A49" w:rsidRPr="003433DA" w:rsidRDefault="00222A49" w:rsidP="00222A49">
            <w:pPr>
              <w:ind w:left="113" w:right="113"/>
              <w:rPr>
                <w:b/>
                <w:sz w:val="20"/>
                <w:szCs w:val="20"/>
                <w:lang w:val="uk-UA"/>
              </w:rPr>
            </w:pPr>
          </w:p>
        </w:tc>
        <w:tc>
          <w:tcPr>
            <w:tcW w:w="825" w:type="dxa"/>
            <w:gridSpan w:val="3"/>
            <w:shd w:val="clear" w:color="auto" w:fill="auto"/>
            <w:textDirection w:val="tbRl"/>
          </w:tcPr>
          <w:p w:rsidR="00222A49" w:rsidRPr="003433DA" w:rsidRDefault="00222A49" w:rsidP="00222A49">
            <w:pPr>
              <w:ind w:left="113" w:right="113"/>
              <w:rPr>
                <w:b/>
                <w:sz w:val="20"/>
                <w:szCs w:val="20"/>
                <w:lang w:val="uk-UA"/>
              </w:rPr>
            </w:pPr>
          </w:p>
        </w:tc>
        <w:tc>
          <w:tcPr>
            <w:tcW w:w="825" w:type="dxa"/>
            <w:gridSpan w:val="2"/>
            <w:shd w:val="clear" w:color="auto" w:fill="auto"/>
            <w:textDirection w:val="tbRl"/>
            <w:vAlign w:val="center"/>
          </w:tcPr>
          <w:p w:rsidR="00222A49" w:rsidRPr="003433DA" w:rsidRDefault="00222A49" w:rsidP="00222A49">
            <w:pPr>
              <w:ind w:left="113" w:right="113"/>
              <w:rPr>
                <w:b/>
                <w:sz w:val="20"/>
                <w:szCs w:val="20"/>
                <w:lang w:val="uk-UA"/>
              </w:rPr>
            </w:pPr>
          </w:p>
        </w:tc>
        <w:tc>
          <w:tcPr>
            <w:tcW w:w="825" w:type="dxa"/>
            <w:gridSpan w:val="2"/>
            <w:shd w:val="clear" w:color="auto" w:fill="auto"/>
            <w:textDirection w:val="tbRl"/>
            <w:vAlign w:val="center"/>
          </w:tcPr>
          <w:p w:rsidR="00222A49" w:rsidRPr="003433DA" w:rsidRDefault="00222A49" w:rsidP="00222A49">
            <w:pPr>
              <w:ind w:left="113" w:right="113"/>
              <w:rPr>
                <w:b/>
                <w:sz w:val="20"/>
                <w:szCs w:val="20"/>
                <w:lang w:val="uk-UA"/>
              </w:rPr>
            </w:pPr>
          </w:p>
        </w:tc>
        <w:tc>
          <w:tcPr>
            <w:tcW w:w="827" w:type="dxa"/>
            <w:gridSpan w:val="2"/>
            <w:shd w:val="clear" w:color="auto" w:fill="auto"/>
            <w:textDirection w:val="tbRl"/>
            <w:vAlign w:val="center"/>
          </w:tcPr>
          <w:p w:rsidR="00222A49" w:rsidRPr="003433DA" w:rsidRDefault="00222A49" w:rsidP="00222A49">
            <w:pPr>
              <w:ind w:left="113" w:right="113"/>
              <w:rPr>
                <w:b/>
                <w:sz w:val="20"/>
                <w:szCs w:val="20"/>
                <w:lang w:val="uk-UA"/>
              </w:rPr>
            </w:pPr>
          </w:p>
        </w:tc>
      </w:tr>
      <w:tr w:rsidR="009316CD" w:rsidRPr="001254DA">
        <w:trPr>
          <w:gridAfter w:val="2"/>
          <w:wAfter w:w="2834" w:type="dxa"/>
          <w:cantSplit/>
          <w:trHeight w:val="1134"/>
        </w:trPr>
        <w:tc>
          <w:tcPr>
            <w:tcW w:w="1523" w:type="dxa"/>
            <w:vMerge w:val="restart"/>
            <w:shd w:val="clear" w:color="auto" w:fill="auto"/>
          </w:tcPr>
          <w:p w:rsidR="009316CD" w:rsidRDefault="009316CD" w:rsidP="00222A49">
            <w:pPr>
              <w:rPr>
                <w:sz w:val="20"/>
                <w:szCs w:val="20"/>
                <w:lang w:val="uk-UA"/>
              </w:rPr>
            </w:pPr>
          </w:p>
        </w:tc>
        <w:tc>
          <w:tcPr>
            <w:tcW w:w="1698" w:type="dxa"/>
            <w:shd w:val="clear" w:color="auto" w:fill="auto"/>
          </w:tcPr>
          <w:p w:rsidR="009316CD" w:rsidRDefault="009316CD" w:rsidP="00222A49">
            <w:pPr>
              <w:rPr>
                <w:sz w:val="20"/>
                <w:szCs w:val="20"/>
                <w:lang w:val="uk-UA"/>
              </w:rPr>
            </w:pPr>
            <w:r>
              <w:rPr>
                <w:sz w:val="20"/>
                <w:szCs w:val="20"/>
                <w:lang w:val="uk-UA"/>
              </w:rPr>
              <w:t>Відсоток хворих на туберкульоз 1-4 категорії, які отримали контрольоване лікування на амбулаторному етапі (%)</w:t>
            </w:r>
          </w:p>
        </w:tc>
        <w:tc>
          <w:tcPr>
            <w:tcW w:w="565" w:type="dxa"/>
            <w:shd w:val="clear" w:color="auto" w:fill="auto"/>
          </w:tcPr>
          <w:p w:rsidR="009316CD" w:rsidRDefault="009316CD" w:rsidP="00222A49">
            <w:pPr>
              <w:jc w:val="center"/>
              <w:rPr>
                <w:sz w:val="20"/>
                <w:szCs w:val="20"/>
                <w:lang w:val="uk-UA"/>
              </w:rPr>
            </w:pPr>
            <w:r>
              <w:rPr>
                <w:sz w:val="20"/>
                <w:szCs w:val="20"/>
                <w:lang w:val="uk-UA"/>
              </w:rPr>
              <w:t>90</w:t>
            </w:r>
          </w:p>
        </w:tc>
        <w:tc>
          <w:tcPr>
            <w:tcW w:w="539" w:type="dxa"/>
            <w:shd w:val="clear" w:color="auto" w:fill="auto"/>
          </w:tcPr>
          <w:p w:rsidR="009316CD" w:rsidRDefault="009316CD" w:rsidP="00222A49">
            <w:pPr>
              <w:jc w:val="both"/>
              <w:rPr>
                <w:sz w:val="20"/>
                <w:szCs w:val="20"/>
                <w:lang w:val="uk-UA"/>
              </w:rPr>
            </w:pPr>
            <w:r>
              <w:rPr>
                <w:sz w:val="20"/>
                <w:szCs w:val="20"/>
                <w:lang w:val="uk-UA"/>
              </w:rPr>
              <w:t>70</w:t>
            </w:r>
          </w:p>
        </w:tc>
        <w:tc>
          <w:tcPr>
            <w:tcW w:w="539" w:type="dxa"/>
            <w:shd w:val="clear" w:color="auto" w:fill="auto"/>
          </w:tcPr>
          <w:p w:rsidR="009316CD" w:rsidRDefault="009316CD" w:rsidP="00222A49">
            <w:pPr>
              <w:jc w:val="center"/>
              <w:rPr>
                <w:sz w:val="20"/>
                <w:szCs w:val="20"/>
                <w:lang w:val="uk-UA"/>
              </w:rPr>
            </w:pPr>
            <w:r>
              <w:rPr>
                <w:sz w:val="20"/>
                <w:szCs w:val="20"/>
                <w:lang w:val="uk-UA"/>
              </w:rPr>
              <w:t>75</w:t>
            </w:r>
          </w:p>
        </w:tc>
        <w:tc>
          <w:tcPr>
            <w:tcW w:w="539" w:type="dxa"/>
            <w:shd w:val="clear" w:color="auto" w:fill="auto"/>
          </w:tcPr>
          <w:p w:rsidR="009316CD" w:rsidRDefault="009316CD" w:rsidP="00222A49">
            <w:pPr>
              <w:jc w:val="center"/>
              <w:rPr>
                <w:sz w:val="20"/>
                <w:szCs w:val="20"/>
                <w:lang w:val="uk-UA"/>
              </w:rPr>
            </w:pPr>
            <w:r>
              <w:rPr>
                <w:sz w:val="20"/>
                <w:szCs w:val="20"/>
                <w:lang w:val="uk-UA"/>
              </w:rPr>
              <w:t>80</w:t>
            </w:r>
          </w:p>
        </w:tc>
        <w:tc>
          <w:tcPr>
            <w:tcW w:w="539" w:type="dxa"/>
            <w:shd w:val="clear" w:color="auto" w:fill="auto"/>
          </w:tcPr>
          <w:p w:rsidR="009316CD" w:rsidRDefault="009316CD" w:rsidP="00222A49">
            <w:pPr>
              <w:jc w:val="center"/>
              <w:rPr>
                <w:sz w:val="20"/>
                <w:szCs w:val="20"/>
                <w:lang w:val="uk-UA"/>
              </w:rPr>
            </w:pPr>
            <w:r>
              <w:rPr>
                <w:sz w:val="20"/>
                <w:szCs w:val="20"/>
                <w:lang w:val="uk-UA"/>
              </w:rPr>
              <w:t>85</w:t>
            </w:r>
          </w:p>
        </w:tc>
        <w:tc>
          <w:tcPr>
            <w:tcW w:w="539" w:type="dxa"/>
            <w:shd w:val="clear" w:color="auto" w:fill="auto"/>
          </w:tcPr>
          <w:p w:rsidR="009316CD" w:rsidRDefault="009316CD" w:rsidP="00222A49">
            <w:pPr>
              <w:jc w:val="center"/>
              <w:rPr>
                <w:sz w:val="20"/>
                <w:szCs w:val="20"/>
                <w:lang w:val="uk-UA"/>
              </w:rPr>
            </w:pPr>
            <w:r>
              <w:rPr>
                <w:sz w:val="20"/>
                <w:szCs w:val="20"/>
                <w:lang w:val="uk-UA"/>
              </w:rPr>
              <w:t>90</w:t>
            </w:r>
          </w:p>
        </w:tc>
        <w:tc>
          <w:tcPr>
            <w:tcW w:w="2409" w:type="dxa"/>
            <w:shd w:val="clear" w:color="auto" w:fill="auto"/>
          </w:tcPr>
          <w:p w:rsidR="009316CD" w:rsidRDefault="009316CD" w:rsidP="00222A49">
            <w:pPr>
              <w:rPr>
                <w:sz w:val="20"/>
                <w:szCs w:val="20"/>
                <w:lang w:val="uk-UA"/>
              </w:rPr>
            </w:pPr>
            <w:r>
              <w:rPr>
                <w:sz w:val="20"/>
                <w:szCs w:val="20"/>
                <w:lang w:val="uk-UA"/>
              </w:rPr>
              <w:t>6.4. Забезпечити контрольован</w:t>
            </w:r>
            <w:r w:rsidR="00286F82">
              <w:rPr>
                <w:sz w:val="20"/>
                <w:szCs w:val="20"/>
                <w:lang w:val="uk-UA"/>
              </w:rPr>
              <w:t>е</w:t>
            </w:r>
            <w:r>
              <w:rPr>
                <w:sz w:val="20"/>
                <w:szCs w:val="20"/>
                <w:lang w:val="uk-UA"/>
              </w:rPr>
              <w:t xml:space="preserve"> лікування хворих на туберкульоз  1- 4 категорій у загально-лікувальній мережі та надання ДОТ- послуг на рівні первинної ланки медико-санітарної допомоги </w:t>
            </w:r>
          </w:p>
        </w:tc>
        <w:tc>
          <w:tcPr>
            <w:tcW w:w="1417" w:type="dxa"/>
            <w:shd w:val="clear" w:color="auto" w:fill="auto"/>
          </w:tcPr>
          <w:p w:rsidR="009316CD" w:rsidRDefault="009316CD" w:rsidP="001404F7">
            <w:pPr>
              <w:rPr>
                <w:color w:val="000000"/>
                <w:sz w:val="16"/>
                <w:szCs w:val="16"/>
                <w:lang w:val="uk-UA"/>
              </w:rPr>
            </w:pPr>
            <w:r>
              <w:rPr>
                <w:sz w:val="20"/>
                <w:szCs w:val="20"/>
                <w:lang w:val="uk-UA"/>
              </w:rPr>
              <w:t>КУ ЦРЛ</w:t>
            </w:r>
          </w:p>
          <w:p w:rsidR="009316CD" w:rsidRDefault="009316CD" w:rsidP="00222A49">
            <w:pPr>
              <w:rPr>
                <w:sz w:val="20"/>
                <w:szCs w:val="20"/>
                <w:lang w:val="uk-UA"/>
              </w:rPr>
            </w:pPr>
          </w:p>
        </w:tc>
        <w:tc>
          <w:tcPr>
            <w:tcW w:w="1134" w:type="dxa"/>
            <w:shd w:val="clear" w:color="auto" w:fill="auto"/>
          </w:tcPr>
          <w:p w:rsidR="00286F82" w:rsidRDefault="00286F82" w:rsidP="005862EE">
            <w:pPr>
              <w:jc w:val="center"/>
              <w:rPr>
                <w:sz w:val="20"/>
                <w:szCs w:val="20"/>
                <w:lang w:val="uk-UA"/>
              </w:rPr>
            </w:pPr>
          </w:p>
          <w:p w:rsidR="009316CD" w:rsidRPr="001254DA" w:rsidRDefault="009316CD" w:rsidP="00222A49">
            <w:pPr>
              <w:rPr>
                <w:sz w:val="20"/>
                <w:szCs w:val="20"/>
                <w:lang w:val="uk-UA"/>
              </w:rPr>
            </w:pPr>
          </w:p>
        </w:tc>
        <w:tc>
          <w:tcPr>
            <w:tcW w:w="1140" w:type="dxa"/>
            <w:gridSpan w:val="4"/>
            <w:shd w:val="clear" w:color="auto" w:fill="auto"/>
          </w:tcPr>
          <w:p w:rsidR="009316CD" w:rsidRPr="00C5415C" w:rsidRDefault="009316CD" w:rsidP="00222A49">
            <w:pPr>
              <w:rPr>
                <w:b/>
                <w:sz w:val="20"/>
                <w:szCs w:val="20"/>
                <w:lang w:val="uk-UA"/>
              </w:rPr>
            </w:pPr>
          </w:p>
        </w:tc>
        <w:tc>
          <w:tcPr>
            <w:tcW w:w="825" w:type="dxa"/>
            <w:gridSpan w:val="3"/>
            <w:shd w:val="clear" w:color="auto" w:fill="auto"/>
          </w:tcPr>
          <w:p w:rsidR="009316CD" w:rsidRPr="00C5415C" w:rsidRDefault="009316CD" w:rsidP="00222A49">
            <w:pPr>
              <w:rPr>
                <w:b/>
                <w:sz w:val="20"/>
                <w:szCs w:val="20"/>
                <w:lang w:val="uk-UA"/>
              </w:rPr>
            </w:pPr>
          </w:p>
        </w:tc>
        <w:tc>
          <w:tcPr>
            <w:tcW w:w="825" w:type="dxa"/>
            <w:gridSpan w:val="2"/>
            <w:shd w:val="clear" w:color="auto" w:fill="auto"/>
          </w:tcPr>
          <w:p w:rsidR="009316CD" w:rsidRPr="00C5415C" w:rsidRDefault="009316CD" w:rsidP="00222A49">
            <w:pPr>
              <w:rPr>
                <w:b/>
                <w:sz w:val="20"/>
                <w:szCs w:val="20"/>
                <w:lang w:val="uk-UA"/>
              </w:rPr>
            </w:pPr>
          </w:p>
        </w:tc>
        <w:tc>
          <w:tcPr>
            <w:tcW w:w="825" w:type="dxa"/>
            <w:gridSpan w:val="2"/>
            <w:shd w:val="clear" w:color="auto" w:fill="auto"/>
          </w:tcPr>
          <w:p w:rsidR="009316CD" w:rsidRPr="00C5415C" w:rsidRDefault="009316CD" w:rsidP="00222A49">
            <w:pPr>
              <w:rPr>
                <w:b/>
                <w:sz w:val="20"/>
                <w:szCs w:val="20"/>
                <w:lang w:val="uk-UA"/>
              </w:rPr>
            </w:pPr>
          </w:p>
        </w:tc>
        <w:tc>
          <w:tcPr>
            <w:tcW w:w="821" w:type="dxa"/>
            <w:shd w:val="clear" w:color="auto" w:fill="auto"/>
          </w:tcPr>
          <w:p w:rsidR="009316CD" w:rsidRPr="00C5415C" w:rsidRDefault="009316CD" w:rsidP="00222A49">
            <w:pPr>
              <w:rPr>
                <w:b/>
                <w:sz w:val="20"/>
                <w:szCs w:val="20"/>
                <w:lang w:val="uk-UA"/>
              </w:rPr>
            </w:pPr>
          </w:p>
        </w:tc>
      </w:tr>
      <w:tr w:rsidR="009316CD" w:rsidRPr="001254DA">
        <w:trPr>
          <w:gridAfter w:val="2"/>
          <w:wAfter w:w="2834" w:type="dxa"/>
          <w:cantSplit/>
          <w:trHeight w:val="1134"/>
        </w:trPr>
        <w:tc>
          <w:tcPr>
            <w:tcW w:w="1523" w:type="dxa"/>
            <w:vMerge/>
            <w:shd w:val="clear" w:color="auto" w:fill="auto"/>
          </w:tcPr>
          <w:p w:rsidR="009316CD" w:rsidRDefault="009316CD" w:rsidP="00222A49">
            <w:pPr>
              <w:rPr>
                <w:sz w:val="20"/>
                <w:szCs w:val="20"/>
                <w:lang w:val="uk-UA"/>
              </w:rPr>
            </w:pPr>
          </w:p>
        </w:tc>
        <w:tc>
          <w:tcPr>
            <w:tcW w:w="1698" w:type="dxa"/>
            <w:shd w:val="clear" w:color="auto" w:fill="auto"/>
          </w:tcPr>
          <w:p w:rsidR="009316CD" w:rsidRDefault="009316CD" w:rsidP="00222A49">
            <w:pPr>
              <w:rPr>
                <w:sz w:val="20"/>
                <w:szCs w:val="20"/>
                <w:lang w:val="uk-UA"/>
              </w:rPr>
            </w:pPr>
            <w:r>
              <w:rPr>
                <w:sz w:val="20"/>
                <w:szCs w:val="20"/>
                <w:lang w:val="uk-UA"/>
              </w:rPr>
              <w:t>Показник перерваного лікування серед нових випадків легеневого туберкульозу (%)</w:t>
            </w:r>
          </w:p>
        </w:tc>
        <w:tc>
          <w:tcPr>
            <w:tcW w:w="565" w:type="dxa"/>
            <w:shd w:val="clear" w:color="auto" w:fill="auto"/>
          </w:tcPr>
          <w:p w:rsidR="009316CD" w:rsidRDefault="009316CD" w:rsidP="00222A49">
            <w:pPr>
              <w:jc w:val="center"/>
              <w:rPr>
                <w:sz w:val="20"/>
                <w:szCs w:val="20"/>
                <w:lang w:val="uk-UA"/>
              </w:rPr>
            </w:pPr>
            <w:r>
              <w:rPr>
                <w:sz w:val="20"/>
                <w:szCs w:val="20"/>
                <w:lang w:val="uk-UA"/>
              </w:rPr>
              <w:t>5</w:t>
            </w:r>
          </w:p>
        </w:tc>
        <w:tc>
          <w:tcPr>
            <w:tcW w:w="539" w:type="dxa"/>
            <w:shd w:val="clear" w:color="auto" w:fill="auto"/>
          </w:tcPr>
          <w:p w:rsidR="009316CD" w:rsidRDefault="009316CD" w:rsidP="00222A49">
            <w:pPr>
              <w:jc w:val="both"/>
              <w:rPr>
                <w:sz w:val="20"/>
                <w:szCs w:val="20"/>
                <w:lang w:val="uk-UA"/>
              </w:rPr>
            </w:pPr>
            <w:r>
              <w:rPr>
                <w:sz w:val="20"/>
                <w:szCs w:val="20"/>
                <w:lang w:val="uk-UA"/>
              </w:rPr>
              <w:t>7</w:t>
            </w:r>
          </w:p>
        </w:tc>
        <w:tc>
          <w:tcPr>
            <w:tcW w:w="539" w:type="dxa"/>
            <w:shd w:val="clear" w:color="auto" w:fill="auto"/>
          </w:tcPr>
          <w:p w:rsidR="009316CD" w:rsidRDefault="009316CD" w:rsidP="00222A49">
            <w:pPr>
              <w:jc w:val="center"/>
              <w:rPr>
                <w:sz w:val="20"/>
                <w:szCs w:val="20"/>
                <w:lang w:val="uk-UA"/>
              </w:rPr>
            </w:pPr>
            <w:r>
              <w:rPr>
                <w:sz w:val="20"/>
                <w:szCs w:val="20"/>
                <w:lang w:val="uk-UA"/>
              </w:rPr>
              <w:t>6,8</w:t>
            </w:r>
          </w:p>
        </w:tc>
        <w:tc>
          <w:tcPr>
            <w:tcW w:w="539" w:type="dxa"/>
            <w:shd w:val="clear" w:color="auto" w:fill="auto"/>
          </w:tcPr>
          <w:p w:rsidR="009316CD" w:rsidRDefault="009316CD" w:rsidP="00222A49">
            <w:pPr>
              <w:jc w:val="center"/>
              <w:rPr>
                <w:sz w:val="20"/>
                <w:szCs w:val="20"/>
                <w:lang w:val="uk-UA"/>
              </w:rPr>
            </w:pPr>
            <w:r>
              <w:rPr>
                <w:sz w:val="20"/>
                <w:szCs w:val="20"/>
                <w:lang w:val="uk-UA"/>
              </w:rPr>
              <w:t>6,5</w:t>
            </w:r>
          </w:p>
        </w:tc>
        <w:tc>
          <w:tcPr>
            <w:tcW w:w="539" w:type="dxa"/>
            <w:shd w:val="clear" w:color="auto" w:fill="auto"/>
          </w:tcPr>
          <w:p w:rsidR="009316CD" w:rsidRDefault="009316CD" w:rsidP="00222A49">
            <w:pPr>
              <w:jc w:val="center"/>
              <w:rPr>
                <w:sz w:val="20"/>
                <w:szCs w:val="20"/>
                <w:lang w:val="uk-UA"/>
              </w:rPr>
            </w:pPr>
            <w:r>
              <w:rPr>
                <w:sz w:val="20"/>
                <w:szCs w:val="20"/>
                <w:lang w:val="uk-UA"/>
              </w:rPr>
              <w:t>6</w:t>
            </w:r>
          </w:p>
        </w:tc>
        <w:tc>
          <w:tcPr>
            <w:tcW w:w="539" w:type="dxa"/>
            <w:shd w:val="clear" w:color="auto" w:fill="auto"/>
          </w:tcPr>
          <w:p w:rsidR="009316CD" w:rsidRDefault="009316CD" w:rsidP="00222A49">
            <w:pPr>
              <w:jc w:val="center"/>
              <w:rPr>
                <w:sz w:val="20"/>
                <w:szCs w:val="20"/>
                <w:lang w:val="uk-UA"/>
              </w:rPr>
            </w:pPr>
            <w:r>
              <w:rPr>
                <w:sz w:val="20"/>
                <w:szCs w:val="20"/>
                <w:lang w:val="uk-UA"/>
              </w:rPr>
              <w:t>5</w:t>
            </w:r>
          </w:p>
        </w:tc>
        <w:tc>
          <w:tcPr>
            <w:tcW w:w="2409" w:type="dxa"/>
            <w:shd w:val="clear" w:color="auto" w:fill="auto"/>
          </w:tcPr>
          <w:p w:rsidR="009316CD" w:rsidRDefault="009316CD" w:rsidP="00222A49">
            <w:pPr>
              <w:rPr>
                <w:sz w:val="20"/>
                <w:szCs w:val="20"/>
                <w:lang w:val="uk-UA"/>
              </w:rPr>
            </w:pPr>
            <w:r>
              <w:rPr>
                <w:sz w:val="20"/>
                <w:szCs w:val="20"/>
                <w:lang w:val="uk-UA"/>
              </w:rPr>
              <w:t>6.5. Сприяти формуванню в хворих прихильності до безперервного лікування на амбулаторному етапі лікування</w:t>
            </w:r>
          </w:p>
        </w:tc>
        <w:tc>
          <w:tcPr>
            <w:tcW w:w="1417" w:type="dxa"/>
            <w:shd w:val="clear" w:color="auto" w:fill="auto"/>
          </w:tcPr>
          <w:p w:rsidR="009316CD" w:rsidRDefault="009316CD" w:rsidP="001404F7">
            <w:pPr>
              <w:rPr>
                <w:color w:val="000000"/>
                <w:sz w:val="16"/>
                <w:szCs w:val="16"/>
                <w:lang w:val="uk-UA"/>
              </w:rPr>
            </w:pPr>
            <w:r>
              <w:rPr>
                <w:sz w:val="20"/>
                <w:szCs w:val="20"/>
                <w:lang w:val="uk-UA"/>
              </w:rPr>
              <w:t>КУ ЦРЛ</w:t>
            </w:r>
          </w:p>
          <w:p w:rsidR="009316CD" w:rsidRDefault="009316CD" w:rsidP="00222A49">
            <w:pPr>
              <w:rPr>
                <w:sz w:val="20"/>
                <w:szCs w:val="20"/>
                <w:lang w:val="uk-UA"/>
              </w:rPr>
            </w:pPr>
          </w:p>
        </w:tc>
        <w:tc>
          <w:tcPr>
            <w:tcW w:w="1134" w:type="dxa"/>
            <w:shd w:val="clear" w:color="auto" w:fill="auto"/>
          </w:tcPr>
          <w:p w:rsidR="00E16731" w:rsidRDefault="00E16731" w:rsidP="00E16731">
            <w:pPr>
              <w:jc w:val="center"/>
              <w:rPr>
                <w:sz w:val="20"/>
                <w:szCs w:val="20"/>
                <w:lang w:val="uk-UA"/>
              </w:rPr>
            </w:pPr>
            <w:r>
              <w:rPr>
                <w:sz w:val="20"/>
                <w:szCs w:val="20"/>
                <w:lang w:val="uk-UA"/>
              </w:rPr>
              <w:t xml:space="preserve">Районний </w:t>
            </w:r>
          </w:p>
          <w:p w:rsidR="00E16731" w:rsidRDefault="00E16731" w:rsidP="00E16731">
            <w:pPr>
              <w:jc w:val="center"/>
              <w:rPr>
                <w:sz w:val="20"/>
                <w:szCs w:val="20"/>
                <w:lang w:val="uk-UA"/>
              </w:rPr>
            </w:pPr>
            <w:r>
              <w:rPr>
                <w:sz w:val="20"/>
                <w:szCs w:val="20"/>
                <w:lang w:val="uk-UA"/>
              </w:rPr>
              <w:t>бюджет</w:t>
            </w:r>
          </w:p>
          <w:p w:rsidR="009316CD" w:rsidRPr="001254DA" w:rsidRDefault="009316CD" w:rsidP="00222A49">
            <w:pPr>
              <w:rPr>
                <w:sz w:val="20"/>
                <w:szCs w:val="20"/>
                <w:lang w:val="uk-UA"/>
              </w:rPr>
            </w:pPr>
          </w:p>
        </w:tc>
        <w:tc>
          <w:tcPr>
            <w:tcW w:w="1140" w:type="dxa"/>
            <w:gridSpan w:val="4"/>
            <w:shd w:val="clear" w:color="auto" w:fill="auto"/>
          </w:tcPr>
          <w:p w:rsidR="009316CD" w:rsidRPr="00C5415C" w:rsidRDefault="002B5E93" w:rsidP="00222A49">
            <w:pPr>
              <w:rPr>
                <w:b/>
                <w:sz w:val="20"/>
                <w:szCs w:val="20"/>
                <w:lang w:val="uk-UA"/>
              </w:rPr>
            </w:pPr>
            <w:r>
              <w:rPr>
                <w:b/>
                <w:sz w:val="20"/>
                <w:szCs w:val="20"/>
                <w:lang w:val="uk-UA"/>
              </w:rPr>
              <w:t>9,6</w:t>
            </w:r>
          </w:p>
        </w:tc>
        <w:tc>
          <w:tcPr>
            <w:tcW w:w="825" w:type="dxa"/>
            <w:gridSpan w:val="3"/>
            <w:shd w:val="clear" w:color="auto" w:fill="auto"/>
          </w:tcPr>
          <w:p w:rsidR="009316CD" w:rsidRPr="00C5415C" w:rsidRDefault="002B5E93" w:rsidP="00222A49">
            <w:pPr>
              <w:rPr>
                <w:b/>
                <w:sz w:val="20"/>
                <w:szCs w:val="20"/>
                <w:lang w:val="uk-UA"/>
              </w:rPr>
            </w:pPr>
            <w:r>
              <w:rPr>
                <w:b/>
                <w:sz w:val="20"/>
                <w:szCs w:val="20"/>
                <w:lang w:val="uk-UA"/>
              </w:rPr>
              <w:t>9,6</w:t>
            </w:r>
          </w:p>
        </w:tc>
        <w:tc>
          <w:tcPr>
            <w:tcW w:w="825" w:type="dxa"/>
            <w:gridSpan w:val="2"/>
            <w:shd w:val="clear" w:color="auto" w:fill="auto"/>
          </w:tcPr>
          <w:p w:rsidR="009316CD" w:rsidRPr="00C5415C" w:rsidRDefault="009316CD" w:rsidP="00222A49">
            <w:pPr>
              <w:rPr>
                <w:b/>
                <w:sz w:val="20"/>
                <w:szCs w:val="20"/>
                <w:lang w:val="uk-UA"/>
              </w:rPr>
            </w:pPr>
          </w:p>
        </w:tc>
        <w:tc>
          <w:tcPr>
            <w:tcW w:w="825" w:type="dxa"/>
            <w:gridSpan w:val="2"/>
            <w:shd w:val="clear" w:color="auto" w:fill="auto"/>
          </w:tcPr>
          <w:p w:rsidR="009316CD" w:rsidRPr="00C5415C" w:rsidRDefault="009316CD" w:rsidP="00222A49">
            <w:pPr>
              <w:rPr>
                <w:b/>
                <w:sz w:val="20"/>
                <w:szCs w:val="20"/>
                <w:lang w:val="uk-UA"/>
              </w:rPr>
            </w:pPr>
          </w:p>
        </w:tc>
        <w:tc>
          <w:tcPr>
            <w:tcW w:w="821" w:type="dxa"/>
            <w:shd w:val="clear" w:color="auto" w:fill="auto"/>
          </w:tcPr>
          <w:p w:rsidR="009316CD" w:rsidRPr="00C5415C" w:rsidRDefault="009316CD" w:rsidP="00222A49">
            <w:pPr>
              <w:rPr>
                <w:b/>
                <w:sz w:val="20"/>
                <w:szCs w:val="20"/>
                <w:lang w:val="uk-UA"/>
              </w:rPr>
            </w:pPr>
          </w:p>
        </w:tc>
      </w:tr>
      <w:tr w:rsidR="004375B4" w:rsidRPr="001254DA">
        <w:tc>
          <w:tcPr>
            <w:tcW w:w="1523" w:type="dxa"/>
            <w:vMerge w:val="restart"/>
            <w:shd w:val="clear" w:color="auto" w:fill="auto"/>
          </w:tcPr>
          <w:p w:rsidR="004375B4" w:rsidRDefault="004375B4" w:rsidP="00222A49">
            <w:pPr>
              <w:rPr>
                <w:sz w:val="20"/>
                <w:szCs w:val="20"/>
                <w:lang w:val="uk-UA"/>
              </w:rPr>
            </w:pPr>
            <w:r>
              <w:rPr>
                <w:sz w:val="20"/>
                <w:szCs w:val="20"/>
                <w:lang w:val="uk-UA"/>
              </w:rPr>
              <w:t>7.</w:t>
            </w:r>
            <w:r w:rsidRPr="00E72F64">
              <w:rPr>
                <w:sz w:val="20"/>
                <w:szCs w:val="20"/>
                <w:lang w:val="uk-UA"/>
              </w:rPr>
              <w:t xml:space="preserve">Протидія мультирезис-тентому туберкульозу та туберкульозу з розширеною </w:t>
            </w:r>
            <w:r>
              <w:rPr>
                <w:sz w:val="20"/>
                <w:szCs w:val="20"/>
                <w:lang w:val="uk-UA"/>
              </w:rPr>
              <w:t>медикаментоз</w:t>
            </w:r>
            <w:r w:rsidRPr="00E72F64">
              <w:rPr>
                <w:sz w:val="20"/>
                <w:szCs w:val="20"/>
                <w:lang w:val="uk-UA"/>
              </w:rPr>
              <w:t>-ною резистентніс</w:t>
            </w:r>
            <w:r>
              <w:rPr>
                <w:sz w:val="20"/>
                <w:szCs w:val="20"/>
                <w:lang w:val="uk-UA"/>
              </w:rPr>
              <w:t>-</w:t>
            </w:r>
            <w:r w:rsidRPr="00E72F64">
              <w:rPr>
                <w:sz w:val="20"/>
                <w:szCs w:val="20"/>
                <w:lang w:val="uk-UA"/>
              </w:rPr>
              <w:t>тю</w:t>
            </w:r>
          </w:p>
        </w:tc>
        <w:tc>
          <w:tcPr>
            <w:tcW w:w="1698" w:type="dxa"/>
            <w:shd w:val="clear" w:color="auto" w:fill="auto"/>
          </w:tcPr>
          <w:p w:rsidR="004375B4" w:rsidRDefault="004375B4" w:rsidP="00222A49">
            <w:pPr>
              <w:rPr>
                <w:sz w:val="20"/>
                <w:szCs w:val="20"/>
                <w:lang w:val="uk-UA"/>
              </w:rPr>
            </w:pPr>
            <w:r>
              <w:rPr>
                <w:sz w:val="20"/>
                <w:szCs w:val="20"/>
                <w:lang w:val="uk-UA"/>
              </w:rPr>
              <w:t>Безперервний розподіл</w:t>
            </w:r>
            <w:r w:rsidRPr="00E72F64">
              <w:rPr>
                <w:sz w:val="20"/>
                <w:szCs w:val="20"/>
                <w:lang w:val="uk-UA"/>
              </w:rPr>
              <w:t xml:space="preserve"> протитуберку</w:t>
            </w:r>
            <w:r>
              <w:rPr>
                <w:sz w:val="20"/>
                <w:szCs w:val="20"/>
                <w:lang w:val="uk-UA"/>
              </w:rPr>
              <w:t>-</w:t>
            </w:r>
            <w:r w:rsidRPr="00E72F64">
              <w:rPr>
                <w:sz w:val="20"/>
                <w:szCs w:val="20"/>
                <w:lang w:val="uk-UA"/>
              </w:rPr>
              <w:t xml:space="preserve">льозних препаратів </w:t>
            </w:r>
            <w:r>
              <w:rPr>
                <w:sz w:val="20"/>
                <w:szCs w:val="20"/>
                <w:lang w:val="uk-UA"/>
              </w:rPr>
              <w:t>до ЛПЗ району для</w:t>
            </w:r>
            <w:r w:rsidRPr="00E72F64">
              <w:rPr>
                <w:sz w:val="20"/>
                <w:szCs w:val="20"/>
                <w:lang w:val="uk-UA"/>
              </w:rPr>
              <w:t xml:space="preserve"> попередження мультирезистен</w:t>
            </w:r>
            <w:r>
              <w:rPr>
                <w:sz w:val="20"/>
                <w:szCs w:val="20"/>
                <w:lang w:val="uk-UA"/>
              </w:rPr>
              <w:t>-</w:t>
            </w:r>
            <w:r w:rsidRPr="00E72F64">
              <w:rPr>
                <w:sz w:val="20"/>
                <w:szCs w:val="20"/>
                <w:lang w:val="uk-UA"/>
              </w:rPr>
              <w:t>тного  туберкульозу</w:t>
            </w:r>
          </w:p>
        </w:tc>
        <w:tc>
          <w:tcPr>
            <w:tcW w:w="565" w:type="dxa"/>
            <w:shd w:val="clear" w:color="auto" w:fill="auto"/>
          </w:tcPr>
          <w:p w:rsidR="004375B4" w:rsidRDefault="004375B4" w:rsidP="00222A49">
            <w:pPr>
              <w:jc w:val="center"/>
              <w:rPr>
                <w:sz w:val="20"/>
                <w:szCs w:val="20"/>
                <w:lang w:val="uk-UA"/>
              </w:rPr>
            </w:pPr>
            <w:r>
              <w:rPr>
                <w:sz w:val="20"/>
                <w:szCs w:val="20"/>
                <w:lang w:val="uk-UA"/>
              </w:rPr>
              <w:t>29</w:t>
            </w:r>
          </w:p>
        </w:tc>
        <w:tc>
          <w:tcPr>
            <w:tcW w:w="539" w:type="dxa"/>
            <w:shd w:val="clear" w:color="auto" w:fill="auto"/>
          </w:tcPr>
          <w:p w:rsidR="004375B4" w:rsidRDefault="004375B4" w:rsidP="00222A49">
            <w:pPr>
              <w:jc w:val="both"/>
              <w:rPr>
                <w:sz w:val="20"/>
                <w:szCs w:val="20"/>
                <w:lang w:val="uk-UA"/>
              </w:rPr>
            </w:pPr>
            <w:r>
              <w:rPr>
                <w:sz w:val="20"/>
                <w:szCs w:val="20"/>
                <w:lang w:val="uk-UA"/>
              </w:rPr>
              <w:t>29</w:t>
            </w:r>
          </w:p>
        </w:tc>
        <w:tc>
          <w:tcPr>
            <w:tcW w:w="539" w:type="dxa"/>
            <w:shd w:val="clear" w:color="auto" w:fill="auto"/>
          </w:tcPr>
          <w:p w:rsidR="004375B4" w:rsidRDefault="004375B4" w:rsidP="00222A49">
            <w:pPr>
              <w:jc w:val="center"/>
              <w:rPr>
                <w:sz w:val="20"/>
                <w:szCs w:val="20"/>
                <w:lang w:val="uk-UA"/>
              </w:rPr>
            </w:pPr>
            <w:r>
              <w:rPr>
                <w:sz w:val="20"/>
                <w:szCs w:val="20"/>
                <w:lang w:val="uk-UA"/>
              </w:rPr>
              <w:t>29</w:t>
            </w:r>
          </w:p>
        </w:tc>
        <w:tc>
          <w:tcPr>
            <w:tcW w:w="539" w:type="dxa"/>
            <w:shd w:val="clear" w:color="auto" w:fill="auto"/>
          </w:tcPr>
          <w:p w:rsidR="004375B4" w:rsidRDefault="004375B4" w:rsidP="00222A49">
            <w:pPr>
              <w:jc w:val="center"/>
              <w:rPr>
                <w:sz w:val="20"/>
                <w:szCs w:val="20"/>
                <w:lang w:val="uk-UA"/>
              </w:rPr>
            </w:pPr>
            <w:r>
              <w:rPr>
                <w:sz w:val="20"/>
                <w:szCs w:val="20"/>
                <w:lang w:val="uk-UA"/>
              </w:rPr>
              <w:t>29</w:t>
            </w:r>
          </w:p>
        </w:tc>
        <w:tc>
          <w:tcPr>
            <w:tcW w:w="539" w:type="dxa"/>
            <w:shd w:val="clear" w:color="auto" w:fill="auto"/>
          </w:tcPr>
          <w:p w:rsidR="004375B4" w:rsidRDefault="004375B4" w:rsidP="00222A49">
            <w:pPr>
              <w:jc w:val="center"/>
              <w:rPr>
                <w:sz w:val="20"/>
                <w:szCs w:val="20"/>
                <w:lang w:val="uk-UA"/>
              </w:rPr>
            </w:pPr>
            <w:r>
              <w:rPr>
                <w:sz w:val="20"/>
                <w:szCs w:val="20"/>
                <w:lang w:val="uk-UA"/>
              </w:rPr>
              <w:t>29</w:t>
            </w:r>
          </w:p>
        </w:tc>
        <w:tc>
          <w:tcPr>
            <w:tcW w:w="539" w:type="dxa"/>
            <w:shd w:val="clear" w:color="auto" w:fill="auto"/>
          </w:tcPr>
          <w:p w:rsidR="004375B4" w:rsidRDefault="004375B4" w:rsidP="00222A49">
            <w:pPr>
              <w:jc w:val="center"/>
              <w:rPr>
                <w:sz w:val="20"/>
                <w:szCs w:val="20"/>
                <w:lang w:val="uk-UA"/>
              </w:rPr>
            </w:pPr>
            <w:r>
              <w:rPr>
                <w:sz w:val="20"/>
                <w:szCs w:val="20"/>
                <w:lang w:val="uk-UA"/>
              </w:rPr>
              <w:t>29</w:t>
            </w:r>
          </w:p>
        </w:tc>
        <w:tc>
          <w:tcPr>
            <w:tcW w:w="2409" w:type="dxa"/>
            <w:shd w:val="clear" w:color="auto" w:fill="auto"/>
          </w:tcPr>
          <w:p w:rsidR="004375B4" w:rsidRDefault="004375B4" w:rsidP="00222A49">
            <w:pPr>
              <w:rPr>
                <w:sz w:val="20"/>
                <w:szCs w:val="20"/>
                <w:lang w:val="uk-UA"/>
              </w:rPr>
            </w:pPr>
            <w:r>
              <w:rPr>
                <w:sz w:val="20"/>
                <w:szCs w:val="20"/>
                <w:lang w:val="uk-UA"/>
              </w:rPr>
              <w:t xml:space="preserve">7.1. </w:t>
            </w:r>
            <w:r w:rsidRPr="00452C1C">
              <w:rPr>
                <w:sz w:val="20"/>
                <w:szCs w:val="20"/>
                <w:lang w:val="uk-UA"/>
              </w:rPr>
              <w:t xml:space="preserve">Попереджувати </w:t>
            </w:r>
            <w:r>
              <w:rPr>
                <w:sz w:val="20"/>
                <w:szCs w:val="20"/>
                <w:lang w:val="uk-UA"/>
              </w:rPr>
              <w:t xml:space="preserve"> </w:t>
            </w:r>
            <w:r w:rsidRPr="00452C1C">
              <w:rPr>
                <w:sz w:val="20"/>
                <w:szCs w:val="20"/>
                <w:lang w:val="uk-UA"/>
              </w:rPr>
              <w:t>розвиток випадків мультирезистентного туберкульозу та туберкульозу з розширеною медикаментозною ре</w:t>
            </w:r>
            <w:r>
              <w:rPr>
                <w:sz w:val="20"/>
                <w:szCs w:val="20"/>
                <w:lang w:val="uk-UA"/>
              </w:rPr>
              <w:t>зистентністю (далі – МР/РР ТБ) шляхом безперебійного розподілу проти</w:t>
            </w:r>
            <w:r w:rsidRPr="00452C1C">
              <w:rPr>
                <w:sz w:val="20"/>
                <w:szCs w:val="20"/>
                <w:lang w:val="uk-UA"/>
              </w:rPr>
              <w:t>туберкульозних препаратів</w:t>
            </w:r>
          </w:p>
        </w:tc>
        <w:tc>
          <w:tcPr>
            <w:tcW w:w="1417" w:type="dxa"/>
            <w:shd w:val="clear" w:color="auto" w:fill="auto"/>
          </w:tcPr>
          <w:p w:rsidR="004375B4" w:rsidRDefault="004375B4" w:rsidP="001404F7">
            <w:pPr>
              <w:rPr>
                <w:color w:val="000000"/>
                <w:sz w:val="16"/>
                <w:szCs w:val="16"/>
                <w:lang w:val="uk-UA"/>
              </w:rPr>
            </w:pPr>
            <w:r>
              <w:rPr>
                <w:sz w:val="20"/>
                <w:szCs w:val="20"/>
                <w:lang w:val="uk-UA"/>
              </w:rPr>
              <w:t>КУ ЦРЛ</w:t>
            </w:r>
          </w:p>
          <w:p w:rsidR="004375B4" w:rsidRDefault="004375B4" w:rsidP="00D9459D">
            <w:pPr>
              <w:rPr>
                <w:sz w:val="20"/>
                <w:szCs w:val="20"/>
                <w:lang w:val="uk-UA"/>
              </w:rPr>
            </w:pPr>
          </w:p>
        </w:tc>
        <w:tc>
          <w:tcPr>
            <w:tcW w:w="1134" w:type="dxa"/>
            <w:shd w:val="clear" w:color="auto" w:fill="auto"/>
          </w:tcPr>
          <w:p w:rsidR="004375B4" w:rsidRDefault="004375B4" w:rsidP="00D9459D">
            <w:pPr>
              <w:jc w:val="center"/>
              <w:rPr>
                <w:sz w:val="20"/>
                <w:szCs w:val="20"/>
                <w:lang w:val="uk-UA"/>
              </w:rPr>
            </w:pPr>
          </w:p>
        </w:tc>
        <w:tc>
          <w:tcPr>
            <w:tcW w:w="1134" w:type="dxa"/>
            <w:gridSpan w:val="3"/>
            <w:shd w:val="clear" w:color="auto" w:fill="auto"/>
          </w:tcPr>
          <w:p w:rsidR="004375B4" w:rsidRDefault="004375B4" w:rsidP="00D9459D">
            <w:pPr>
              <w:jc w:val="both"/>
              <w:rPr>
                <w:sz w:val="20"/>
                <w:szCs w:val="20"/>
                <w:lang w:val="uk-UA"/>
              </w:rPr>
            </w:pPr>
          </w:p>
        </w:tc>
        <w:tc>
          <w:tcPr>
            <w:tcW w:w="825" w:type="dxa"/>
            <w:gridSpan w:val="3"/>
            <w:shd w:val="clear" w:color="auto" w:fill="auto"/>
          </w:tcPr>
          <w:p w:rsidR="004375B4" w:rsidRDefault="004375B4" w:rsidP="00D9459D">
            <w:pPr>
              <w:jc w:val="center"/>
              <w:rPr>
                <w:sz w:val="20"/>
                <w:szCs w:val="20"/>
                <w:lang w:val="uk-UA"/>
              </w:rPr>
            </w:pPr>
          </w:p>
        </w:tc>
        <w:tc>
          <w:tcPr>
            <w:tcW w:w="825" w:type="dxa"/>
            <w:gridSpan w:val="2"/>
            <w:shd w:val="clear" w:color="auto" w:fill="auto"/>
          </w:tcPr>
          <w:p w:rsidR="004375B4" w:rsidRDefault="004375B4" w:rsidP="00D9459D">
            <w:pPr>
              <w:jc w:val="center"/>
              <w:rPr>
                <w:sz w:val="20"/>
                <w:szCs w:val="20"/>
                <w:lang w:val="uk-UA"/>
              </w:rPr>
            </w:pPr>
          </w:p>
        </w:tc>
        <w:tc>
          <w:tcPr>
            <w:tcW w:w="825" w:type="dxa"/>
            <w:gridSpan w:val="2"/>
            <w:shd w:val="clear" w:color="auto" w:fill="auto"/>
          </w:tcPr>
          <w:p w:rsidR="004375B4" w:rsidRDefault="004375B4" w:rsidP="00D9459D">
            <w:pPr>
              <w:jc w:val="center"/>
              <w:rPr>
                <w:sz w:val="20"/>
                <w:szCs w:val="20"/>
                <w:lang w:val="uk-UA"/>
              </w:rPr>
            </w:pPr>
          </w:p>
        </w:tc>
        <w:tc>
          <w:tcPr>
            <w:tcW w:w="827" w:type="dxa"/>
            <w:gridSpan w:val="2"/>
            <w:shd w:val="clear" w:color="auto" w:fill="auto"/>
          </w:tcPr>
          <w:p w:rsidR="004375B4" w:rsidRDefault="004375B4" w:rsidP="00D9459D">
            <w:pPr>
              <w:jc w:val="center"/>
              <w:rPr>
                <w:sz w:val="20"/>
                <w:szCs w:val="20"/>
                <w:lang w:val="uk-UA"/>
              </w:rPr>
            </w:pPr>
          </w:p>
        </w:tc>
        <w:tc>
          <w:tcPr>
            <w:tcW w:w="1417" w:type="dxa"/>
          </w:tcPr>
          <w:p w:rsidR="004375B4" w:rsidRDefault="004375B4" w:rsidP="00D9459D">
            <w:pPr>
              <w:rPr>
                <w:sz w:val="20"/>
                <w:szCs w:val="20"/>
                <w:lang w:val="uk-UA"/>
              </w:rPr>
            </w:pPr>
          </w:p>
        </w:tc>
        <w:tc>
          <w:tcPr>
            <w:tcW w:w="1417" w:type="dxa"/>
          </w:tcPr>
          <w:p w:rsidR="004375B4" w:rsidRDefault="004375B4" w:rsidP="00D9459D">
            <w:pPr>
              <w:rPr>
                <w:sz w:val="20"/>
                <w:szCs w:val="20"/>
                <w:lang w:val="uk-UA"/>
              </w:rPr>
            </w:pPr>
          </w:p>
        </w:tc>
      </w:tr>
      <w:tr w:rsidR="004375B4" w:rsidRPr="001254DA">
        <w:trPr>
          <w:gridAfter w:val="2"/>
          <w:wAfter w:w="2834" w:type="dxa"/>
          <w:trHeight w:val="1354"/>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sidRPr="008E361E">
              <w:rPr>
                <w:sz w:val="20"/>
                <w:szCs w:val="20"/>
                <w:lang w:val="uk-UA"/>
              </w:rPr>
              <w:t>Відсоток хворих на МР ТБ, що отримують соціальну допомогу (%)</w:t>
            </w:r>
          </w:p>
        </w:tc>
        <w:tc>
          <w:tcPr>
            <w:tcW w:w="565" w:type="dxa"/>
            <w:shd w:val="clear" w:color="auto" w:fill="auto"/>
          </w:tcPr>
          <w:p w:rsidR="004375B4" w:rsidRDefault="004375B4" w:rsidP="00222A49">
            <w:pPr>
              <w:jc w:val="center"/>
              <w:rPr>
                <w:sz w:val="20"/>
                <w:szCs w:val="20"/>
                <w:lang w:val="uk-UA"/>
              </w:rPr>
            </w:pPr>
            <w:r>
              <w:rPr>
                <w:sz w:val="20"/>
                <w:szCs w:val="20"/>
                <w:lang w:val="uk-UA"/>
              </w:rPr>
              <w:t>80</w:t>
            </w:r>
          </w:p>
        </w:tc>
        <w:tc>
          <w:tcPr>
            <w:tcW w:w="539" w:type="dxa"/>
            <w:shd w:val="clear" w:color="auto" w:fill="auto"/>
          </w:tcPr>
          <w:p w:rsidR="004375B4" w:rsidRDefault="004375B4" w:rsidP="00222A49">
            <w:pPr>
              <w:jc w:val="both"/>
              <w:rPr>
                <w:sz w:val="20"/>
                <w:szCs w:val="20"/>
                <w:lang w:val="uk-UA"/>
              </w:rPr>
            </w:pPr>
          </w:p>
        </w:tc>
        <w:tc>
          <w:tcPr>
            <w:tcW w:w="539" w:type="dxa"/>
            <w:shd w:val="clear" w:color="auto" w:fill="auto"/>
          </w:tcPr>
          <w:p w:rsidR="004375B4" w:rsidRDefault="004375B4" w:rsidP="00222A49">
            <w:pPr>
              <w:jc w:val="center"/>
              <w:rPr>
                <w:sz w:val="20"/>
                <w:szCs w:val="20"/>
                <w:lang w:val="uk-UA"/>
              </w:rPr>
            </w:pPr>
            <w:r>
              <w:rPr>
                <w:sz w:val="20"/>
                <w:szCs w:val="20"/>
                <w:lang w:val="uk-UA"/>
              </w:rPr>
              <w:t>50</w:t>
            </w:r>
          </w:p>
        </w:tc>
        <w:tc>
          <w:tcPr>
            <w:tcW w:w="539" w:type="dxa"/>
            <w:shd w:val="clear" w:color="auto" w:fill="auto"/>
          </w:tcPr>
          <w:p w:rsidR="004375B4" w:rsidRDefault="004375B4" w:rsidP="00222A49">
            <w:pPr>
              <w:jc w:val="center"/>
              <w:rPr>
                <w:sz w:val="20"/>
                <w:szCs w:val="20"/>
                <w:lang w:val="uk-UA"/>
              </w:rPr>
            </w:pPr>
            <w:r>
              <w:rPr>
                <w:sz w:val="20"/>
                <w:szCs w:val="20"/>
                <w:lang w:val="uk-UA"/>
              </w:rPr>
              <w:t>60</w:t>
            </w:r>
          </w:p>
        </w:tc>
        <w:tc>
          <w:tcPr>
            <w:tcW w:w="539" w:type="dxa"/>
            <w:shd w:val="clear" w:color="auto" w:fill="auto"/>
          </w:tcPr>
          <w:p w:rsidR="004375B4" w:rsidRDefault="004375B4" w:rsidP="00222A49">
            <w:pPr>
              <w:jc w:val="center"/>
              <w:rPr>
                <w:sz w:val="20"/>
                <w:szCs w:val="20"/>
                <w:lang w:val="uk-UA"/>
              </w:rPr>
            </w:pPr>
            <w:r>
              <w:rPr>
                <w:sz w:val="20"/>
                <w:szCs w:val="20"/>
                <w:lang w:val="uk-UA"/>
              </w:rPr>
              <w:t>70</w:t>
            </w:r>
          </w:p>
        </w:tc>
        <w:tc>
          <w:tcPr>
            <w:tcW w:w="539" w:type="dxa"/>
            <w:shd w:val="clear" w:color="auto" w:fill="auto"/>
          </w:tcPr>
          <w:p w:rsidR="004375B4" w:rsidRDefault="004375B4" w:rsidP="00222A49">
            <w:pPr>
              <w:jc w:val="center"/>
              <w:rPr>
                <w:sz w:val="20"/>
                <w:szCs w:val="20"/>
                <w:lang w:val="uk-UA"/>
              </w:rPr>
            </w:pPr>
            <w:r>
              <w:rPr>
                <w:sz w:val="20"/>
                <w:szCs w:val="20"/>
                <w:lang w:val="uk-UA"/>
              </w:rPr>
              <w:t>80</w:t>
            </w:r>
          </w:p>
        </w:tc>
        <w:tc>
          <w:tcPr>
            <w:tcW w:w="2409" w:type="dxa"/>
            <w:shd w:val="clear" w:color="auto" w:fill="auto"/>
          </w:tcPr>
          <w:p w:rsidR="004375B4" w:rsidRDefault="004375B4" w:rsidP="00222A49">
            <w:pPr>
              <w:rPr>
                <w:sz w:val="20"/>
                <w:szCs w:val="20"/>
                <w:lang w:val="uk-UA"/>
              </w:rPr>
            </w:pPr>
            <w:r>
              <w:rPr>
                <w:sz w:val="20"/>
                <w:szCs w:val="20"/>
                <w:lang w:val="uk-UA"/>
              </w:rPr>
              <w:t xml:space="preserve">7.5. </w:t>
            </w:r>
            <w:r w:rsidRPr="008E361E">
              <w:rPr>
                <w:sz w:val="20"/>
                <w:szCs w:val="20"/>
                <w:lang w:val="uk-UA"/>
              </w:rPr>
              <w:t>Сформувати прихильність до лікування у хворих на МР/РР ТБ шляхом надання соціальної допомоги</w:t>
            </w:r>
          </w:p>
        </w:tc>
        <w:tc>
          <w:tcPr>
            <w:tcW w:w="1417" w:type="dxa"/>
            <w:shd w:val="clear" w:color="auto" w:fill="auto"/>
          </w:tcPr>
          <w:p w:rsidR="004375B4" w:rsidRDefault="004375B4" w:rsidP="00222A49">
            <w:pPr>
              <w:rPr>
                <w:sz w:val="20"/>
                <w:szCs w:val="20"/>
                <w:lang w:val="uk-UA"/>
              </w:rPr>
            </w:pPr>
            <w:r>
              <w:rPr>
                <w:sz w:val="20"/>
                <w:szCs w:val="20"/>
                <w:lang w:val="uk-UA"/>
              </w:rPr>
              <w:t>РДА</w:t>
            </w:r>
          </w:p>
        </w:tc>
        <w:tc>
          <w:tcPr>
            <w:tcW w:w="1134" w:type="dxa"/>
            <w:shd w:val="clear" w:color="auto" w:fill="auto"/>
          </w:tcPr>
          <w:p w:rsidR="004375B4" w:rsidRDefault="004375B4" w:rsidP="0002142B">
            <w:pPr>
              <w:jc w:val="center"/>
              <w:rPr>
                <w:sz w:val="20"/>
                <w:szCs w:val="20"/>
                <w:lang w:val="uk-UA"/>
              </w:rPr>
            </w:pPr>
            <w:r>
              <w:rPr>
                <w:sz w:val="20"/>
                <w:szCs w:val="20"/>
                <w:lang w:val="uk-UA"/>
              </w:rPr>
              <w:t xml:space="preserve">Районний </w:t>
            </w:r>
          </w:p>
          <w:p w:rsidR="004375B4" w:rsidRDefault="004375B4" w:rsidP="0002142B">
            <w:pPr>
              <w:jc w:val="center"/>
              <w:rPr>
                <w:sz w:val="20"/>
                <w:szCs w:val="20"/>
                <w:lang w:val="uk-UA"/>
              </w:rPr>
            </w:pPr>
            <w:r>
              <w:rPr>
                <w:sz w:val="20"/>
                <w:szCs w:val="20"/>
                <w:lang w:val="uk-UA"/>
              </w:rPr>
              <w:t>бюджет</w:t>
            </w:r>
          </w:p>
          <w:p w:rsidR="004375B4" w:rsidRPr="001254DA" w:rsidRDefault="004375B4" w:rsidP="00222A49">
            <w:pPr>
              <w:jc w:val="center"/>
              <w:rPr>
                <w:sz w:val="20"/>
                <w:szCs w:val="20"/>
                <w:lang w:val="uk-UA"/>
              </w:rPr>
            </w:pPr>
          </w:p>
        </w:tc>
        <w:tc>
          <w:tcPr>
            <w:tcW w:w="1134" w:type="dxa"/>
            <w:gridSpan w:val="3"/>
            <w:shd w:val="clear" w:color="auto" w:fill="auto"/>
          </w:tcPr>
          <w:p w:rsidR="004375B4" w:rsidRPr="005A5280" w:rsidRDefault="004375B4" w:rsidP="00222A49">
            <w:pPr>
              <w:jc w:val="center"/>
              <w:rPr>
                <w:b/>
                <w:sz w:val="20"/>
                <w:szCs w:val="20"/>
                <w:lang w:val="uk-UA"/>
              </w:rPr>
            </w:pPr>
            <w:r w:rsidRPr="005A5280">
              <w:rPr>
                <w:b/>
                <w:sz w:val="20"/>
                <w:szCs w:val="20"/>
                <w:lang w:val="uk-UA"/>
              </w:rPr>
              <w:t>9,6</w:t>
            </w:r>
          </w:p>
        </w:tc>
        <w:tc>
          <w:tcPr>
            <w:tcW w:w="825" w:type="dxa"/>
            <w:gridSpan w:val="3"/>
            <w:shd w:val="clear" w:color="auto" w:fill="auto"/>
          </w:tcPr>
          <w:p w:rsidR="004375B4" w:rsidRPr="005A5280" w:rsidRDefault="004375B4" w:rsidP="00222A49">
            <w:pPr>
              <w:jc w:val="center"/>
              <w:rPr>
                <w:b/>
                <w:sz w:val="20"/>
                <w:szCs w:val="20"/>
                <w:lang w:val="uk-UA"/>
              </w:rPr>
            </w:pPr>
            <w:r w:rsidRPr="005A5280">
              <w:rPr>
                <w:b/>
                <w:sz w:val="20"/>
                <w:szCs w:val="20"/>
                <w:lang w:val="uk-UA"/>
              </w:rPr>
              <w:t>9,6</w:t>
            </w: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sidRPr="008E361E">
              <w:rPr>
                <w:sz w:val="20"/>
                <w:szCs w:val="20"/>
                <w:lang w:val="uk-UA"/>
              </w:rPr>
              <w:t>Кількість хворих з  новими випадками мультирезистен</w:t>
            </w:r>
            <w:r>
              <w:rPr>
                <w:sz w:val="20"/>
                <w:szCs w:val="20"/>
                <w:lang w:val="uk-UA"/>
              </w:rPr>
              <w:t>-т</w:t>
            </w:r>
            <w:r w:rsidRPr="008E361E">
              <w:rPr>
                <w:sz w:val="20"/>
                <w:szCs w:val="20"/>
                <w:lang w:val="uk-UA"/>
              </w:rPr>
              <w:t>ного туберкульозу, які розпочали лікування відповідно до затверджених схем та забезпечені протитуберку</w:t>
            </w:r>
            <w:r>
              <w:rPr>
                <w:sz w:val="20"/>
                <w:szCs w:val="20"/>
                <w:lang w:val="uk-UA"/>
              </w:rPr>
              <w:t>-</w:t>
            </w:r>
            <w:r w:rsidRPr="008E361E">
              <w:rPr>
                <w:sz w:val="20"/>
                <w:szCs w:val="20"/>
                <w:lang w:val="uk-UA"/>
              </w:rPr>
              <w:t>льозними препаратами ІІ ряду (%)</w:t>
            </w:r>
          </w:p>
          <w:p w:rsidR="004375B4" w:rsidRDefault="004375B4" w:rsidP="00222A49">
            <w:pPr>
              <w:rPr>
                <w:sz w:val="20"/>
                <w:szCs w:val="20"/>
                <w:lang w:val="uk-UA"/>
              </w:rPr>
            </w:pPr>
          </w:p>
        </w:tc>
        <w:tc>
          <w:tcPr>
            <w:tcW w:w="565" w:type="dxa"/>
            <w:shd w:val="clear" w:color="auto" w:fill="auto"/>
          </w:tcPr>
          <w:p w:rsidR="004375B4" w:rsidRDefault="004375B4" w:rsidP="00222A49">
            <w:pPr>
              <w:jc w:val="center"/>
              <w:rPr>
                <w:sz w:val="20"/>
                <w:szCs w:val="20"/>
                <w:lang w:val="uk-UA"/>
              </w:rPr>
            </w:pPr>
            <w:r>
              <w:rPr>
                <w:sz w:val="20"/>
                <w:szCs w:val="20"/>
                <w:lang w:val="uk-UA"/>
              </w:rPr>
              <w:t>90</w:t>
            </w:r>
          </w:p>
        </w:tc>
        <w:tc>
          <w:tcPr>
            <w:tcW w:w="539" w:type="dxa"/>
            <w:shd w:val="clear" w:color="auto" w:fill="auto"/>
          </w:tcPr>
          <w:p w:rsidR="004375B4" w:rsidRDefault="004375B4" w:rsidP="00222A49">
            <w:pPr>
              <w:jc w:val="both"/>
              <w:rPr>
                <w:sz w:val="20"/>
                <w:szCs w:val="20"/>
                <w:lang w:val="uk-UA"/>
              </w:rPr>
            </w:pPr>
          </w:p>
        </w:tc>
        <w:tc>
          <w:tcPr>
            <w:tcW w:w="539" w:type="dxa"/>
            <w:shd w:val="clear" w:color="auto" w:fill="auto"/>
          </w:tcPr>
          <w:p w:rsidR="004375B4" w:rsidRDefault="004375B4" w:rsidP="00222A49">
            <w:pPr>
              <w:jc w:val="center"/>
              <w:rPr>
                <w:sz w:val="20"/>
                <w:szCs w:val="20"/>
                <w:lang w:val="uk-UA"/>
              </w:rPr>
            </w:pPr>
            <w:r>
              <w:rPr>
                <w:sz w:val="20"/>
                <w:szCs w:val="20"/>
                <w:lang w:val="uk-UA"/>
              </w:rPr>
              <w:t>70</w:t>
            </w:r>
          </w:p>
        </w:tc>
        <w:tc>
          <w:tcPr>
            <w:tcW w:w="539" w:type="dxa"/>
            <w:shd w:val="clear" w:color="auto" w:fill="auto"/>
          </w:tcPr>
          <w:p w:rsidR="004375B4" w:rsidRDefault="004375B4" w:rsidP="00222A49">
            <w:pPr>
              <w:jc w:val="center"/>
              <w:rPr>
                <w:sz w:val="20"/>
                <w:szCs w:val="20"/>
                <w:lang w:val="uk-UA"/>
              </w:rPr>
            </w:pPr>
            <w:r>
              <w:rPr>
                <w:sz w:val="20"/>
                <w:szCs w:val="20"/>
                <w:lang w:val="uk-UA"/>
              </w:rPr>
              <w:t>75</w:t>
            </w:r>
          </w:p>
        </w:tc>
        <w:tc>
          <w:tcPr>
            <w:tcW w:w="539" w:type="dxa"/>
            <w:shd w:val="clear" w:color="auto" w:fill="auto"/>
          </w:tcPr>
          <w:p w:rsidR="004375B4" w:rsidRDefault="004375B4" w:rsidP="00222A49">
            <w:pPr>
              <w:jc w:val="center"/>
              <w:rPr>
                <w:sz w:val="20"/>
                <w:szCs w:val="20"/>
                <w:lang w:val="uk-UA"/>
              </w:rPr>
            </w:pPr>
            <w:r>
              <w:rPr>
                <w:sz w:val="20"/>
                <w:szCs w:val="20"/>
                <w:lang w:val="uk-UA"/>
              </w:rPr>
              <w:t>85</w:t>
            </w:r>
          </w:p>
        </w:tc>
        <w:tc>
          <w:tcPr>
            <w:tcW w:w="539" w:type="dxa"/>
            <w:shd w:val="clear" w:color="auto" w:fill="auto"/>
          </w:tcPr>
          <w:p w:rsidR="004375B4" w:rsidRDefault="004375B4" w:rsidP="00222A49">
            <w:pPr>
              <w:jc w:val="center"/>
              <w:rPr>
                <w:sz w:val="20"/>
                <w:szCs w:val="20"/>
                <w:lang w:val="uk-UA"/>
              </w:rPr>
            </w:pPr>
            <w:r>
              <w:rPr>
                <w:sz w:val="20"/>
                <w:szCs w:val="20"/>
                <w:lang w:val="uk-UA"/>
              </w:rPr>
              <w:t>90</w:t>
            </w:r>
          </w:p>
        </w:tc>
        <w:tc>
          <w:tcPr>
            <w:tcW w:w="2409" w:type="dxa"/>
            <w:shd w:val="clear" w:color="auto" w:fill="auto"/>
          </w:tcPr>
          <w:p w:rsidR="004375B4" w:rsidRDefault="004375B4" w:rsidP="00222A49">
            <w:pPr>
              <w:rPr>
                <w:sz w:val="20"/>
                <w:szCs w:val="20"/>
                <w:lang w:val="uk-UA"/>
              </w:rPr>
            </w:pPr>
            <w:r>
              <w:rPr>
                <w:sz w:val="20"/>
                <w:szCs w:val="20"/>
                <w:lang w:val="uk-UA"/>
              </w:rPr>
              <w:t xml:space="preserve">7.7. </w:t>
            </w:r>
            <w:r w:rsidRPr="008E361E">
              <w:rPr>
                <w:sz w:val="20"/>
                <w:szCs w:val="20"/>
                <w:lang w:val="uk-UA"/>
              </w:rPr>
              <w:t xml:space="preserve">Розширити доступ до ефективного лікування хворих на </w:t>
            </w:r>
            <w:r>
              <w:rPr>
                <w:sz w:val="20"/>
                <w:szCs w:val="20"/>
                <w:lang w:val="uk-UA"/>
              </w:rPr>
              <w:t xml:space="preserve">МР ТБ шляхом розподілу </w:t>
            </w:r>
            <w:r w:rsidRPr="008E361E">
              <w:rPr>
                <w:sz w:val="20"/>
                <w:szCs w:val="20"/>
                <w:lang w:val="uk-UA"/>
              </w:rPr>
              <w:t xml:space="preserve"> необхідної кількості протитуберкульозних препаратів ІІ ряду</w:t>
            </w:r>
            <w:r>
              <w:rPr>
                <w:sz w:val="20"/>
                <w:szCs w:val="20"/>
                <w:lang w:val="uk-UA"/>
              </w:rPr>
              <w:t xml:space="preserve"> відповідно до затверджених схем лікування</w:t>
            </w:r>
          </w:p>
        </w:tc>
        <w:tc>
          <w:tcPr>
            <w:tcW w:w="1417" w:type="dxa"/>
            <w:shd w:val="clear" w:color="auto" w:fill="auto"/>
          </w:tcPr>
          <w:p w:rsidR="004375B4" w:rsidRDefault="004375B4" w:rsidP="00222A49">
            <w:pPr>
              <w:rPr>
                <w:sz w:val="20"/>
                <w:szCs w:val="20"/>
                <w:lang w:val="uk-UA"/>
              </w:rPr>
            </w:pPr>
            <w:r>
              <w:rPr>
                <w:sz w:val="20"/>
                <w:szCs w:val="20"/>
                <w:lang w:val="uk-UA"/>
              </w:rPr>
              <w:t>КУ ЦРЛ</w:t>
            </w: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sidRPr="008E361E">
              <w:rPr>
                <w:sz w:val="20"/>
                <w:szCs w:val="20"/>
                <w:lang w:val="uk-UA"/>
              </w:rPr>
              <w:t>Забезпечення препаратами для лікування по</w:t>
            </w:r>
            <w:r>
              <w:rPr>
                <w:sz w:val="20"/>
                <w:szCs w:val="20"/>
                <w:lang w:val="uk-UA"/>
              </w:rPr>
              <w:t>бічних реакцій згідно з потребою</w:t>
            </w:r>
            <w:r w:rsidRPr="008E361E">
              <w:rPr>
                <w:sz w:val="20"/>
                <w:szCs w:val="20"/>
                <w:lang w:val="uk-UA"/>
              </w:rPr>
              <w:t xml:space="preserve">  (%)</w:t>
            </w:r>
          </w:p>
        </w:tc>
        <w:tc>
          <w:tcPr>
            <w:tcW w:w="565" w:type="dxa"/>
            <w:shd w:val="clear" w:color="auto" w:fill="auto"/>
          </w:tcPr>
          <w:p w:rsidR="004375B4" w:rsidRDefault="004375B4" w:rsidP="00222A49">
            <w:pPr>
              <w:jc w:val="center"/>
              <w:rPr>
                <w:sz w:val="20"/>
                <w:szCs w:val="20"/>
                <w:lang w:val="uk-UA"/>
              </w:rPr>
            </w:pPr>
            <w:r>
              <w:rPr>
                <w:sz w:val="20"/>
                <w:szCs w:val="20"/>
                <w:lang w:val="uk-UA"/>
              </w:rPr>
              <w:t>90</w:t>
            </w:r>
          </w:p>
        </w:tc>
        <w:tc>
          <w:tcPr>
            <w:tcW w:w="539" w:type="dxa"/>
            <w:shd w:val="clear" w:color="auto" w:fill="auto"/>
          </w:tcPr>
          <w:p w:rsidR="004375B4" w:rsidRDefault="004375B4" w:rsidP="00222A49">
            <w:pPr>
              <w:jc w:val="both"/>
              <w:rPr>
                <w:sz w:val="20"/>
                <w:szCs w:val="20"/>
                <w:lang w:val="uk-UA"/>
              </w:rPr>
            </w:pPr>
          </w:p>
        </w:tc>
        <w:tc>
          <w:tcPr>
            <w:tcW w:w="539" w:type="dxa"/>
            <w:shd w:val="clear" w:color="auto" w:fill="auto"/>
          </w:tcPr>
          <w:p w:rsidR="004375B4" w:rsidRDefault="004375B4" w:rsidP="00222A49">
            <w:pPr>
              <w:jc w:val="center"/>
              <w:rPr>
                <w:sz w:val="20"/>
                <w:szCs w:val="20"/>
                <w:lang w:val="uk-UA"/>
              </w:rPr>
            </w:pPr>
            <w:r>
              <w:rPr>
                <w:sz w:val="20"/>
                <w:szCs w:val="20"/>
                <w:lang w:val="uk-UA"/>
              </w:rPr>
              <w:t>70</w:t>
            </w:r>
          </w:p>
        </w:tc>
        <w:tc>
          <w:tcPr>
            <w:tcW w:w="539" w:type="dxa"/>
            <w:shd w:val="clear" w:color="auto" w:fill="auto"/>
          </w:tcPr>
          <w:p w:rsidR="004375B4" w:rsidRDefault="004375B4" w:rsidP="00222A49">
            <w:pPr>
              <w:jc w:val="center"/>
              <w:rPr>
                <w:sz w:val="20"/>
                <w:szCs w:val="20"/>
                <w:lang w:val="uk-UA"/>
              </w:rPr>
            </w:pPr>
            <w:r>
              <w:rPr>
                <w:sz w:val="20"/>
                <w:szCs w:val="20"/>
                <w:lang w:val="uk-UA"/>
              </w:rPr>
              <w:t>75</w:t>
            </w:r>
          </w:p>
        </w:tc>
        <w:tc>
          <w:tcPr>
            <w:tcW w:w="539" w:type="dxa"/>
            <w:shd w:val="clear" w:color="auto" w:fill="auto"/>
          </w:tcPr>
          <w:p w:rsidR="004375B4" w:rsidRDefault="004375B4" w:rsidP="00222A49">
            <w:pPr>
              <w:jc w:val="center"/>
              <w:rPr>
                <w:sz w:val="20"/>
                <w:szCs w:val="20"/>
                <w:lang w:val="uk-UA"/>
              </w:rPr>
            </w:pPr>
            <w:r>
              <w:rPr>
                <w:sz w:val="20"/>
                <w:szCs w:val="20"/>
                <w:lang w:val="uk-UA"/>
              </w:rPr>
              <w:t>85</w:t>
            </w:r>
          </w:p>
        </w:tc>
        <w:tc>
          <w:tcPr>
            <w:tcW w:w="539" w:type="dxa"/>
            <w:shd w:val="clear" w:color="auto" w:fill="auto"/>
          </w:tcPr>
          <w:p w:rsidR="004375B4" w:rsidRDefault="004375B4" w:rsidP="00222A49">
            <w:pPr>
              <w:jc w:val="center"/>
              <w:rPr>
                <w:sz w:val="20"/>
                <w:szCs w:val="20"/>
                <w:lang w:val="uk-UA"/>
              </w:rPr>
            </w:pPr>
            <w:r>
              <w:rPr>
                <w:sz w:val="20"/>
                <w:szCs w:val="20"/>
                <w:lang w:val="uk-UA"/>
              </w:rPr>
              <w:t>90</w:t>
            </w:r>
          </w:p>
        </w:tc>
        <w:tc>
          <w:tcPr>
            <w:tcW w:w="2409" w:type="dxa"/>
            <w:shd w:val="clear" w:color="auto" w:fill="auto"/>
          </w:tcPr>
          <w:p w:rsidR="004375B4" w:rsidRDefault="004375B4" w:rsidP="00222A49">
            <w:pPr>
              <w:rPr>
                <w:sz w:val="20"/>
                <w:szCs w:val="20"/>
                <w:lang w:val="uk-UA"/>
              </w:rPr>
            </w:pPr>
            <w:r>
              <w:rPr>
                <w:sz w:val="20"/>
                <w:szCs w:val="20"/>
                <w:lang w:val="uk-UA"/>
              </w:rPr>
              <w:t xml:space="preserve">7.8. </w:t>
            </w:r>
            <w:r w:rsidRPr="008E361E">
              <w:rPr>
                <w:sz w:val="20"/>
                <w:szCs w:val="20"/>
                <w:lang w:val="uk-UA"/>
              </w:rPr>
              <w:t>Здійснювати лікування побіч</w:t>
            </w:r>
            <w:r>
              <w:rPr>
                <w:sz w:val="20"/>
                <w:szCs w:val="20"/>
                <w:lang w:val="uk-UA"/>
              </w:rPr>
              <w:t>них реакцій шляхом закупівлі в достатній кількості</w:t>
            </w:r>
            <w:r w:rsidRPr="008E361E">
              <w:rPr>
                <w:sz w:val="20"/>
                <w:szCs w:val="20"/>
                <w:lang w:val="uk-UA"/>
              </w:rPr>
              <w:t xml:space="preserve"> посимтомних препаратів</w:t>
            </w:r>
          </w:p>
        </w:tc>
        <w:tc>
          <w:tcPr>
            <w:tcW w:w="1417" w:type="dxa"/>
            <w:shd w:val="clear" w:color="auto" w:fill="auto"/>
          </w:tcPr>
          <w:p w:rsidR="004375B4" w:rsidRDefault="004375B4" w:rsidP="00222A49">
            <w:pPr>
              <w:rPr>
                <w:sz w:val="20"/>
                <w:szCs w:val="20"/>
                <w:lang w:val="uk-UA"/>
              </w:rPr>
            </w:pPr>
            <w:r>
              <w:rPr>
                <w:sz w:val="20"/>
                <w:szCs w:val="20"/>
                <w:lang w:val="uk-UA"/>
              </w:rPr>
              <w:t>КУ ЦРЛ</w:t>
            </w: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Pr>
                <w:sz w:val="20"/>
                <w:szCs w:val="20"/>
                <w:lang w:val="uk-UA"/>
              </w:rPr>
              <w:t>Запровадження рекомендацій</w:t>
            </w:r>
            <w:r w:rsidRPr="008E361E">
              <w:rPr>
                <w:sz w:val="20"/>
                <w:szCs w:val="20"/>
                <w:lang w:val="uk-UA"/>
              </w:rPr>
              <w:t xml:space="preserve"> щодо хірургічного лікування</w:t>
            </w:r>
          </w:p>
        </w:tc>
        <w:tc>
          <w:tcPr>
            <w:tcW w:w="565" w:type="dxa"/>
            <w:shd w:val="clear" w:color="auto" w:fill="auto"/>
          </w:tcPr>
          <w:p w:rsidR="004375B4" w:rsidRDefault="004375B4" w:rsidP="00222A49">
            <w:pPr>
              <w:jc w:val="center"/>
              <w:rPr>
                <w:sz w:val="20"/>
                <w:szCs w:val="20"/>
                <w:lang w:val="uk-UA"/>
              </w:rPr>
            </w:pPr>
            <w:r>
              <w:rPr>
                <w:sz w:val="20"/>
                <w:szCs w:val="20"/>
                <w:lang w:val="uk-UA"/>
              </w:rPr>
              <w:t>1</w:t>
            </w:r>
          </w:p>
        </w:tc>
        <w:tc>
          <w:tcPr>
            <w:tcW w:w="539" w:type="dxa"/>
            <w:shd w:val="clear" w:color="auto" w:fill="auto"/>
          </w:tcPr>
          <w:p w:rsidR="004375B4" w:rsidRDefault="004375B4" w:rsidP="00222A49">
            <w:pPr>
              <w:jc w:val="both"/>
              <w:rPr>
                <w:sz w:val="20"/>
                <w:szCs w:val="20"/>
                <w:lang w:val="uk-UA"/>
              </w:rPr>
            </w:pPr>
          </w:p>
        </w:tc>
        <w:tc>
          <w:tcPr>
            <w:tcW w:w="539" w:type="dxa"/>
            <w:shd w:val="clear" w:color="auto" w:fill="auto"/>
          </w:tcPr>
          <w:p w:rsidR="004375B4" w:rsidRDefault="004375B4" w:rsidP="00222A49">
            <w:pPr>
              <w:jc w:val="center"/>
              <w:rPr>
                <w:sz w:val="20"/>
                <w:szCs w:val="20"/>
                <w:lang w:val="uk-UA"/>
              </w:rPr>
            </w:pPr>
            <w:r>
              <w:rPr>
                <w:sz w:val="20"/>
                <w:szCs w:val="20"/>
                <w:lang w:val="uk-UA"/>
              </w:rPr>
              <w:t>1</w:t>
            </w:r>
          </w:p>
        </w:tc>
        <w:tc>
          <w:tcPr>
            <w:tcW w:w="539" w:type="dxa"/>
            <w:shd w:val="clear" w:color="auto" w:fill="auto"/>
          </w:tcPr>
          <w:p w:rsidR="004375B4" w:rsidRDefault="004375B4" w:rsidP="00222A49">
            <w:pPr>
              <w:jc w:val="center"/>
              <w:rPr>
                <w:sz w:val="20"/>
                <w:szCs w:val="20"/>
                <w:lang w:val="uk-UA"/>
              </w:rPr>
            </w:pPr>
          </w:p>
        </w:tc>
        <w:tc>
          <w:tcPr>
            <w:tcW w:w="539" w:type="dxa"/>
            <w:shd w:val="clear" w:color="auto" w:fill="auto"/>
          </w:tcPr>
          <w:p w:rsidR="004375B4" w:rsidRDefault="004375B4" w:rsidP="00222A49">
            <w:pPr>
              <w:jc w:val="center"/>
              <w:rPr>
                <w:sz w:val="20"/>
                <w:szCs w:val="20"/>
                <w:lang w:val="uk-UA"/>
              </w:rPr>
            </w:pPr>
          </w:p>
        </w:tc>
        <w:tc>
          <w:tcPr>
            <w:tcW w:w="539" w:type="dxa"/>
            <w:shd w:val="clear" w:color="auto" w:fill="auto"/>
          </w:tcPr>
          <w:p w:rsidR="004375B4" w:rsidRDefault="004375B4" w:rsidP="00222A49">
            <w:pPr>
              <w:jc w:val="center"/>
              <w:rPr>
                <w:sz w:val="20"/>
                <w:szCs w:val="20"/>
                <w:lang w:val="uk-UA"/>
              </w:rPr>
            </w:pPr>
          </w:p>
        </w:tc>
        <w:tc>
          <w:tcPr>
            <w:tcW w:w="2409" w:type="dxa"/>
            <w:shd w:val="clear" w:color="auto" w:fill="auto"/>
          </w:tcPr>
          <w:p w:rsidR="004375B4" w:rsidRDefault="004375B4" w:rsidP="00222A49">
            <w:pPr>
              <w:rPr>
                <w:sz w:val="20"/>
                <w:szCs w:val="20"/>
                <w:lang w:val="uk-UA"/>
              </w:rPr>
            </w:pPr>
            <w:r>
              <w:rPr>
                <w:sz w:val="20"/>
                <w:szCs w:val="20"/>
                <w:lang w:val="uk-UA"/>
              </w:rPr>
              <w:t>7.9. Впроваджува</w:t>
            </w:r>
            <w:r w:rsidRPr="00B6434E">
              <w:rPr>
                <w:sz w:val="20"/>
                <w:szCs w:val="20"/>
                <w:lang w:val="uk-UA"/>
              </w:rPr>
              <w:t>ти</w:t>
            </w:r>
            <w:r>
              <w:rPr>
                <w:sz w:val="20"/>
                <w:szCs w:val="20"/>
                <w:lang w:val="uk-UA"/>
              </w:rPr>
              <w:t xml:space="preserve"> в роботу сучасні </w:t>
            </w:r>
            <w:r w:rsidRPr="00B6434E">
              <w:rPr>
                <w:sz w:val="20"/>
                <w:szCs w:val="20"/>
                <w:lang w:val="uk-UA"/>
              </w:rPr>
              <w:t xml:space="preserve"> підходи щодо  хірургічного лікування хворих  на МР/</w:t>
            </w:r>
            <w:r>
              <w:rPr>
                <w:sz w:val="20"/>
                <w:szCs w:val="20"/>
                <w:lang w:val="uk-UA"/>
              </w:rPr>
              <w:t xml:space="preserve"> РР ТБ відповідно до</w:t>
            </w:r>
            <w:r w:rsidRPr="00B6434E">
              <w:rPr>
                <w:sz w:val="20"/>
                <w:szCs w:val="20"/>
                <w:lang w:val="uk-UA"/>
              </w:rPr>
              <w:t xml:space="preserve"> </w:t>
            </w:r>
            <w:r>
              <w:rPr>
                <w:sz w:val="20"/>
                <w:szCs w:val="20"/>
                <w:lang w:val="uk-UA"/>
              </w:rPr>
              <w:t xml:space="preserve">наданих </w:t>
            </w:r>
            <w:r w:rsidRPr="00B6434E">
              <w:rPr>
                <w:sz w:val="20"/>
                <w:szCs w:val="20"/>
                <w:lang w:val="uk-UA"/>
              </w:rPr>
              <w:t>рекомендацій</w:t>
            </w:r>
            <w:r>
              <w:rPr>
                <w:sz w:val="20"/>
                <w:szCs w:val="20"/>
                <w:lang w:val="uk-UA"/>
              </w:rPr>
              <w:t xml:space="preserve"> </w:t>
            </w:r>
          </w:p>
        </w:tc>
        <w:tc>
          <w:tcPr>
            <w:tcW w:w="1417" w:type="dxa"/>
            <w:shd w:val="clear" w:color="auto" w:fill="auto"/>
          </w:tcPr>
          <w:p w:rsidR="004375B4" w:rsidRDefault="004375B4" w:rsidP="00222A49">
            <w:pPr>
              <w:rPr>
                <w:sz w:val="20"/>
                <w:szCs w:val="20"/>
                <w:lang w:val="uk-UA"/>
              </w:rPr>
            </w:pPr>
            <w:r>
              <w:rPr>
                <w:sz w:val="20"/>
                <w:szCs w:val="20"/>
                <w:lang w:val="uk-UA"/>
              </w:rPr>
              <w:t>КУ ЦРЛ</w:t>
            </w: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sidRPr="00B6434E">
              <w:rPr>
                <w:sz w:val="20"/>
                <w:szCs w:val="20"/>
                <w:lang w:val="uk-UA"/>
              </w:rPr>
              <w:t>Відсоток закладів первинної лікувально-профілактичної допомоги, що відповідають  вимогам інфекційного контролю (%)</w:t>
            </w:r>
          </w:p>
        </w:tc>
        <w:tc>
          <w:tcPr>
            <w:tcW w:w="565" w:type="dxa"/>
            <w:shd w:val="clear" w:color="auto" w:fill="auto"/>
          </w:tcPr>
          <w:p w:rsidR="004375B4" w:rsidRDefault="004375B4" w:rsidP="00222A49">
            <w:pPr>
              <w:jc w:val="center"/>
              <w:rPr>
                <w:sz w:val="20"/>
                <w:szCs w:val="20"/>
                <w:lang w:val="uk-UA"/>
              </w:rPr>
            </w:pPr>
            <w:r>
              <w:rPr>
                <w:sz w:val="20"/>
                <w:szCs w:val="20"/>
                <w:lang w:val="uk-UA"/>
              </w:rPr>
              <w:t>90</w:t>
            </w:r>
          </w:p>
        </w:tc>
        <w:tc>
          <w:tcPr>
            <w:tcW w:w="539" w:type="dxa"/>
            <w:shd w:val="clear" w:color="auto" w:fill="auto"/>
          </w:tcPr>
          <w:p w:rsidR="004375B4" w:rsidRDefault="004375B4" w:rsidP="00222A49">
            <w:pPr>
              <w:jc w:val="both"/>
              <w:rPr>
                <w:sz w:val="20"/>
                <w:szCs w:val="20"/>
                <w:lang w:val="uk-UA"/>
              </w:rPr>
            </w:pPr>
          </w:p>
        </w:tc>
        <w:tc>
          <w:tcPr>
            <w:tcW w:w="539" w:type="dxa"/>
            <w:shd w:val="clear" w:color="auto" w:fill="auto"/>
          </w:tcPr>
          <w:p w:rsidR="004375B4" w:rsidRDefault="004375B4" w:rsidP="00222A49">
            <w:pPr>
              <w:jc w:val="center"/>
              <w:rPr>
                <w:sz w:val="20"/>
                <w:szCs w:val="20"/>
                <w:lang w:val="uk-UA"/>
              </w:rPr>
            </w:pPr>
            <w:r>
              <w:rPr>
                <w:sz w:val="20"/>
                <w:szCs w:val="20"/>
                <w:lang w:val="uk-UA"/>
              </w:rPr>
              <w:t>50</w:t>
            </w:r>
          </w:p>
        </w:tc>
        <w:tc>
          <w:tcPr>
            <w:tcW w:w="539" w:type="dxa"/>
            <w:shd w:val="clear" w:color="auto" w:fill="auto"/>
          </w:tcPr>
          <w:p w:rsidR="004375B4" w:rsidRDefault="004375B4" w:rsidP="00222A49">
            <w:pPr>
              <w:jc w:val="center"/>
              <w:rPr>
                <w:sz w:val="20"/>
                <w:szCs w:val="20"/>
                <w:lang w:val="uk-UA"/>
              </w:rPr>
            </w:pPr>
            <w:r>
              <w:rPr>
                <w:sz w:val="20"/>
                <w:szCs w:val="20"/>
                <w:lang w:val="uk-UA"/>
              </w:rPr>
              <w:t>60</w:t>
            </w:r>
          </w:p>
        </w:tc>
        <w:tc>
          <w:tcPr>
            <w:tcW w:w="539" w:type="dxa"/>
            <w:shd w:val="clear" w:color="auto" w:fill="auto"/>
          </w:tcPr>
          <w:p w:rsidR="004375B4" w:rsidRDefault="004375B4" w:rsidP="00222A49">
            <w:pPr>
              <w:jc w:val="center"/>
              <w:rPr>
                <w:sz w:val="20"/>
                <w:szCs w:val="20"/>
                <w:lang w:val="uk-UA"/>
              </w:rPr>
            </w:pPr>
            <w:r>
              <w:rPr>
                <w:sz w:val="20"/>
                <w:szCs w:val="20"/>
                <w:lang w:val="uk-UA"/>
              </w:rPr>
              <w:t>80</w:t>
            </w:r>
          </w:p>
        </w:tc>
        <w:tc>
          <w:tcPr>
            <w:tcW w:w="539" w:type="dxa"/>
            <w:shd w:val="clear" w:color="auto" w:fill="auto"/>
          </w:tcPr>
          <w:p w:rsidR="004375B4" w:rsidRDefault="004375B4" w:rsidP="00222A49">
            <w:pPr>
              <w:jc w:val="center"/>
              <w:rPr>
                <w:sz w:val="20"/>
                <w:szCs w:val="20"/>
                <w:lang w:val="uk-UA"/>
              </w:rPr>
            </w:pPr>
            <w:r>
              <w:rPr>
                <w:sz w:val="20"/>
                <w:szCs w:val="20"/>
                <w:lang w:val="uk-UA"/>
              </w:rPr>
              <w:t>90</w:t>
            </w:r>
          </w:p>
        </w:tc>
        <w:tc>
          <w:tcPr>
            <w:tcW w:w="2409" w:type="dxa"/>
            <w:shd w:val="clear" w:color="auto" w:fill="auto"/>
          </w:tcPr>
          <w:p w:rsidR="004375B4" w:rsidRDefault="004375B4" w:rsidP="00222A49">
            <w:pPr>
              <w:rPr>
                <w:sz w:val="20"/>
                <w:szCs w:val="20"/>
                <w:lang w:val="uk-UA"/>
              </w:rPr>
            </w:pPr>
            <w:r>
              <w:rPr>
                <w:sz w:val="20"/>
                <w:szCs w:val="20"/>
                <w:lang w:val="uk-UA"/>
              </w:rPr>
              <w:t xml:space="preserve">7.10. </w:t>
            </w:r>
            <w:r w:rsidRPr="00B6434E">
              <w:rPr>
                <w:sz w:val="20"/>
                <w:szCs w:val="20"/>
                <w:lang w:val="uk-UA"/>
              </w:rPr>
              <w:t>Забезпечити дотримання вимог інфекційного контролю щодо туберкульозу в закладах:</w:t>
            </w:r>
          </w:p>
        </w:tc>
        <w:tc>
          <w:tcPr>
            <w:tcW w:w="1417" w:type="dxa"/>
            <w:vMerge w:val="restart"/>
            <w:shd w:val="clear" w:color="auto" w:fill="auto"/>
          </w:tcPr>
          <w:p w:rsidR="004375B4" w:rsidRDefault="004375B4" w:rsidP="00222A49">
            <w:pPr>
              <w:rPr>
                <w:sz w:val="20"/>
                <w:szCs w:val="20"/>
                <w:lang w:val="uk-UA"/>
              </w:rPr>
            </w:pPr>
            <w:r>
              <w:rPr>
                <w:sz w:val="20"/>
                <w:szCs w:val="20"/>
                <w:lang w:val="uk-UA"/>
              </w:rPr>
              <w:t>КУ ЦРЛ</w:t>
            </w:r>
          </w:p>
        </w:tc>
        <w:tc>
          <w:tcPr>
            <w:tcW w:w="1134" w:type="dxa"/>
            <w:shd w:val="clear" w:color="auto" w:fill="auto"/>
          </w:tcPr>
          <w:p w:rsidR="004375B4" w:rsidRPr="001254DA" w:rsidRDefault="004375B4" w:rsidP="00222A49">
            <w:pPr>
              <w:jc w:val="cente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4375B4" w:rsidRPr="001254DA">
        <w:trPr>
          <w:gridAfter w:val="2"/>
          <w:wAfter w:w="2834" w:type="dxa"/>
        </w:trPr>
        <w:tc>
          <w:tcPr>
            <w:tcW w:w="1523" w:type="dxa"/>
            <w:vMerge/>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sidRPr="00B6434E">
              <w:rPr>
                <w:sz w:val="20"/>
                <w:szCs w:val="20"/>
                <w:lang w:val="uk-UA"/>
              </w:rPr>
              <w:t>Захворюваність на туберкульоз медичних працівників (на 10 тис. медичних працівників)</w:t>
            </w:r>
          </w:p>
        </w:tc>
        <w:tc>
          <w:tcPr>
            <w:tcW w:w="565" w:type="dxa"/>
            <w:shd w:val="clear" w:color="auto" w:fill="auto"/>
          </w:tcPr>
          <w:p w:rsidR="004375B4" w:rsidRDefault="004375B4" w:rsidP="00222A49">
            <w:pPr>
              <w:jc w:val="center"/>
              <w:rPr>
                <w:sz w:val="20"/>
                <w:szCs w:val="20"/>
                <w:lang w:val="uk-UA"/>
              </w:rPr>
            </w:pPr>
            <w:r>
              <w:rPr>
                <w:sz w:val="20"/>
                <w:szCs w:val="20"/>
                <w:lang w:val="uk-UA"/>
              </w:rPr>
              <w:t>2,0</w:t>
            </w:r>
          </w:p>
        </w:tc>
        <w:tc>
          <w:tcPr>
            <w:tcW w:w="539" w:type="dxa"/>
            <w:shd w:val="clear" w:color="auto" w:fill="auto"/>
          </w:tcPr>
          <w:p w:rsidR="004375B4" w:rsidRDefault="004375B4" w:rsidP="00222A49">
            <w:pPr>
              <w:jc w:val="both"/>
              <w:rPr>
                <w:sz w:val="20"/>
                <w:szCs w:val="20"/>
                <w:lang w:val="uk-UA"/>
              </w:rPr>
            </w:pPr>
            <w:r>
              <w:rPr>
                <w:sz w:val="20"/>
                <w:szCs w:val="20"/>
                <w:lang w:val="uk-UA"/>
              </w:rPr>
              <w:t>7,0</w:t>
            </w:r>
          </w:p>
        </w:tc>
        <w:tc>
          <w:tcPr>
            <w:tcW w:w="539" w:type="dxa"/>
            <w:shd w:val="clear" w:color="auto" w:fill="auto"/>
          </w:tcPr>
          <w:p w:rsidR="004375B4" w:rsidRDefault="004375B4" w:rsidP="00222A49">
            <w:pPr>
              <w:jc w:val="center"/>
              <w:rPr>
                <w:sz w:val="20"/>
                <w:szCs w:val="20"/>
                <w:lang w:val="uk-UA"/>
              </w:rPr>
            </w:pPr>
            <w:r>
              <w:rPr>
                <w:sz w:val="20"/>
                <w:szCs w:val="20"/>
                <w:lang w:val="uk-UA"/>
              </w:rPr>
              <w:t>6,0</w:t>
            </w:r>
          </w:p>
        </w:tc>
        <w:tc>
          <w:tcPr>
            <w:tcW w:w="539" w:type="dxa"/>
            <w:shd w:val="clear" w:color="auto" w:fill="auto"/>
          </w:tcPr>
          <w:p w:rsidR="004375B4" w:rsidRDefault="004375B4" w:rsidP="00222A49">
            <w:pPr>
              <w:jc w:val="center"/>
              <w:rPr>
                <w:sz w:val="20"/>
                <w:szCs w:val="20"/>
                <w:lang w:val="uk-UA"/>
              </w:rPr>
            </w:pPr>
            <w:r>
              <w:rPr>
                <w:sz w:val="20"/>
                <w:szCs w:val="20"/>
                <w:lang w:val="uk-UA"/>
              </w:rPr>
              <w:t>5,0</w:t>
            </w:r>
          </w:p>
        </w:tc>
        <w:tc>
          <w:tcPr>
            <w:tcW w:w="539" w:type="dxa"/>
            <w:shd w:val="clear" w:color="auto" w:fill="auto"/>
          </w:tcPr>
          <w:p w:rsidR="004375B4" w:rsidRDefault="004375B4" w:rsidP="00222A49">
            <w:pPr>
              <w:jc w:val="center"/>
              <w:rPr>
                <w:sz w:val="20"/>
                <w:szCs w:val="20"/>
                <w:lang w:val="uk-UA"/>
              </w:rPr>
            </w:pPr>
            <w:r>
              <w:rPr>
                <w:sz w:val="20"/>
                <w:szCs w:val="20"/>
                <w:lang w:val="uk-UA"/>
              </w:rPr>
              <w:t>4,0</w:t>
            </w:r>
          </w:p>
        </w:tc>
        <w:tc>
          <w:tcPr>
            <w:tcW w:w="539" w:type="dxa"/>
            <w:shd w:val="clear" w:color="auto" w:fill="auto"/>
          </w:tcPr>
          <w:p w:rsidR="004375B4" w:rsidRDefault="004375B4" w:rsidP="00222A49">
            <w:pPr>
              <w:jc w:val="center"/>
              <w:rPr>
                <w:sz w:val="20"/>
                <w:szCs w:val="20"/>
                <w:lang w:val="uk-UA"/>
              </w:rPr>
            </w:pPr>
            <w:r>
              <w:rPr>
                <w:sz w:val="20"/>
                <w:szCs w:val="20"/>
                <w:lang w:val="uk-UA"/>
              </w:rPr>
              <w:t>2,0</w:t>
            </w:r>
          </w:p>
        </w:tc>
        <w:tc>
          <w:tcPr>
            <w:tcW w:w="2409" w:type="dxa"/>
            <w:shd w:val="clear" w:color="auto" w:fill="auto"/>
          </w:tcPr>
          <w:p w:rsidR="004375B4" w:rsidRDefault="004375B4" w:rsidP="00222A49">
            <w:pPr>
              <w:rPr>
                <w:sz w:val="20"/>
                <w:szCs w:val="20"/>
                <w:lang w:val="uk-UA"/>
              </w:rPr>
            </w:pPr>
            <w:r w:rsidRPr="00B6434E">
              <w:rPr>
                <w:sz w:val="20"/>
                <w:szCs w:val="20"/>
                <w:lang w:val="uk-UA"/>
              </w:rPr>
              <w:t>а) первинної лікувально-профілактичної  допомоги</w:t>
            </w:r>
          </w:p>
        </w:tc>
        <w:tc>
          <w:tcPr>
            <w:tcW w:w="1417" w:type="dxa"/>
            <w:vMerge/>
            <w:shd w:val="clear" w:color="auto" w:fill="auto"/>
          </w:tcPr>
          <w:p w:rsidR="004375B4" w:rsidRDefault="004375B4" w:rsidP="00222A49">
            <w:pPr>
              <w:rPr>
                <w:sz w:val="20"/>
                <w:szCs w:val="20"/>
                <w:lang w:val="uk-UA"/>
              </w:rPr>
            </w:pPr>
          </w:p>
        </w:tc>
        <w:tc>
          <w:tcPr>
            <w:tcW w:w="1134" w:type="dxa"/>
            <w:shd w:val="clear" w:color="auto" w:fill="auto"/>
          </w:tcPr>
          <w:p w:rsidR="004375B4" w:rsidRPr="001254DA" w:rsidRDefault="004375B4" w:rsidP="00222A49">
            <w:pPr>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Default="004375B4" w:rsidP="00222A49">
            <w:pPr>
              <w:jc w:val="center"/>
              <w:rPr>
                <w:sz w:val="20"/>
                <w:szCs w:val="20"/>
                <w:lang w:val="uk-UA"/>
              </w:rPr>
            </w:pPr>
          </w:p>
          <w:p w:rsidR="004375B4" w:rsidRPr="001254DA" w:rsidRDefault="004375B4" w:rsidP="00222A49">
            <w:pPr>
              <w:rPr>
                <w:sz w:val="20"/>
                <w:szCs w:val="20"/>
                <w:lang w:val="uk-UA"/>
              </w:rPr>
            </w:pPr>
          </w:p>
        </w:tc>
      </w:tr>
      <w:tr w:rsidR="004375B4" w:rsidRPr="001254DA">
        <w:trPr>
          <w:gridAfter w:val="2"/>
          <w:wAfter w:w="2834" w:type="dxa"/>
          <w:cantSplit/>
          <w:trHeight w:val="2715"/>
        </w:trPr>
        <w:tc>
          <w:tcPr>
            <w:tcW w:w="1523" w:type="dxa"/>
            <w:vMerge w:val="restart"/>
            <w:shd w:val="clear" w:color="auto" w:fill="auto"/>
          </w:tcPr>
          <w:p w:rsidR="004375B4" w:rsidRDefault="004375B4" w:rsidP="00222A49">
            <w:pPr>
              <w:rPr>
                <w:sz w:val="20"/>
                <w:szCs w:val="20"/>
                <w:lang w:val="uk-UA"/>
              </w:rPr>
            </w:pPr>
          </w:p>
        </w:tc>
        <w:tc>
          <w:tcPr>
            <w:tcW w:w="1698" w:type="dxa"/>
            <w:shd w:val="clear" w:color="auto" w:fill="auto"/>
          </w:tcPr>
          <w:p w:rsidR="004375B4" w:rsidRDefault="004375B4" w:rsidP="00222A49">
            <w:pPr>
              <w:rPr>
                <w:sz w:val="20"/>
                <w:szCs w:val="20"/>
                <w:lang w:val="uk-UA"/>
              </w:rPr>
            </w:pPr>
            <w:r w:rsidRPr="00B6434E">
              <w:rPr>
                <w:sz w:val="20"/>
                <w:szCs w:val="20"/>
                <w:lang w:val="uk-UA"/>
              </w:rPr>
              <w:t>Кількість протитуберку</w:t>
            </w:r>
            <w:r>
              <w:rPr>
                <w:sz w:val="20"/>
                <w:szCs w:val="20"/>
                <w:lang w:val="uk-UA"/>
              </w:rPr>
              <w:t>-</w:t>
            </w:r>
            <w:r w:rsidRPr="00B6434E">
              <w:rPr>
                <w:sz w:val="20"/>
                <w:szCs w:val="20"/>
                <w:lang w:val="uk-UA"/>
              </w:rPr>
              <w:t>льозних закладів, що відповідають  вимогам інфекційного контролю</w:t>
            </w:r>
            <w:r>
              <w:rPr>
                <w:sz w:val="20"/>
                <w:szCs w:val="20"/>
                <w:lang w:val="uk-UA"/>
              </w:rPr>
              <w:t xml:space="preserve"> (абс.</w:t>
            </w:r>
            <w:r w:rsidRPr="00B6434E">
              <w:rPr>
                <w:sz w:val="20"/>
                <w:szCs w:val="20"/>
                <w:lang w:val="uk-UA"/>
              </w:rPr>
              <w:t>)</w:t>
            </w:r>
          </w:p>
        </w:tc>
        <w:tc>
          <w:tcPr>
            <w:tcW w:w="565" w:type="dxa"/>
            <w:shd w:val="clear" w:color="auto" w:fill="auto"/>
          </w:tcPr>
          <w:p w:rsidR="004375B4" w:rsidRDefault="004375B4" w:rsidP="00222A49">
            <w:pPr>
              <w:jc w:val="center"/>
              <w:rPr>
                <w:sz w:val="20"/>
                <w:szCs w:val="20"/>
                <w:lang w:val="uk-UA"/>
              </w:rPr>
            </w:pPr>
            <w:r>
              <w:rPr>
                <w:sz w:val="20"/>
                <w:szCs w:val="20"/>
                <w:lang w:val="uk-UA"/>
              </w:rPr>
              <w:t>1</w:t>
            </w:r>
          </w:p>
        </w:tc>
        <w:tc>
          <w:tcPr>
            <w:tcW w:w="539" w:type="dxa"/>
            <w:shd w:val="clear" w:color="auto" w:fill="auto"/>
          </w:tcPr>
          <w:p w:rsidR="004375B4" w:rsidRDefault="004375B4" w:rsidP="00222A49">
            <w:pPr>
              <w:jc w:val="both"/>
              <w:rPr>
                <w:sz w:val="20"/>
                <w:szCs w:val="20"/>
                <w:lang w:val="uk-UA"/>
              </w:rPr>
            </w:pPr>
          </w:p>
        </w:tc>
        <w:tc>
          <w:tcPr>
            <w:tcW w:w="539" w:type="dxa"/>
            <w:shd w:val="clear" w:color="auto" w:fill="auto"/>
          </w:tcPr>
          <w:p w:rsidR="004375B4" w:rsidRDefault="004375B4" w:rsidP="00222A49">
            <w:pPr>
              <w:jc w:val="center"/>
              <w:rPr>
                <w:sz w:val="20"/>
                <w:szCs w:val="20"/>
                <w:lang w:val="uk-UA"/>
              </w:rPr>
            </w:pPr>
            <w:r>
              <w:rPr>
                <w:sz w:val="20"/>
                <w:szCs w:val="20"/>
                <w:lang w:val="uk-UA"/>
              </w:rPr>
              <w:t>1</w:t>
            </w:r>
          </w:p>
        </w:tc>
        <w:tc>
          <w:tcPr>
            <w:tcW w:w="539" w:type="dxa"/>
            <w:shd w:val="clear" w:color="auto" w:fill="auto"/>
          </w:tcPr>
          <w:p w:rsidR="004375B4" w:rsidRDefault="004375B4" w:rsidP="00222A49">
            <w:pPr>
              <w:jc w:val="center"/>
              <w:rPr>
                <w:sz w:val="20"/>
                <w:szCs w:val="20"/>
                <w:lang w:val="uk-UA"/>
              </w:rPr>
            </w:pPr>
          </w:p>
        </w:tc>
        <w:tc>
          <w:tcPr>
            <w:tcW w:w="539" w:type="dxa"/>
            <w:shd w:val="clear" w:color="auto" w:fill="auto"/>
          </w:tcPr>
          <w:p w:rsidR="004375B4" w:rsidRDefault="004375B4" w:rsidP="00222A49">
            <w:pPr>
              <w:jc w:val="center"/>
              <w:rPr>
                <w:sz w:val="20"/>
                <w:szCs w:val="20"/>
                <w:lang w:val="uk-UA"/>
              </w:rPr>
            </w:pPr>
          </w:p>
        </w:tc>
        <w:tc>
          <w:tcPr>
            <w:tcW w:w="539" w:type="dxa"/>
            <w:shd w:val="clear" w:color="auto" w:fill="auto"/>
          </w:tcPr>
          <w:p w:rsidR="004375B4" w:rsidRDefault="004375B4" w:rsidP="00222A49">
            <w:pPr>
              <w:jc w:val="center"/>
              <w:rPr>
                <w:sz w:val="20"/>
                <w:szCs w:val="20"/>
                <w:lang w:val="uk-UA"/>
              </w:rPr>
            </w:pPr>
          </w:p>
        </w:tc>
        <w:tc>
          <w:tcPr>
            <w:tcW w:w="2409" w:type="dxa"/>
            <w:shd w:val="clear" w:color="auto" w:fill="auto"/>
          </w:tcPr>
          <w:p w:rsidR="004375B4" w:rsidRDefault="004375B4" w:rsidP="00222A49">
            <w:pPr>
              <w:rPr>
                <w:sz w:val="20"/>
                <w:szCs w:val="20"/>
                <w:lang w:val="uk-UA"/>
              </w:rPr>
            </w:pPr>
            <w:r w:rsidRPr="00B6434E">
              <w:rPr>
                <w:sz w:val="20"/>
                <w:szCs w:val="20"/>
                <w:lang w:val="uk-UA"/>
              </w:rPr>
              <w:t xml:space="preserve">б) протитуберкульозних закладах шляхом впровадження   інженерного контролю </w:t>
            </w:r>
          </w:p>
        </w:tc>
        <w:tc>
          <w:tcPr>
            <w:tcW w:w="1417" w:type="dxa"/>
            <w:vMerge/>
            <w:shd w:val="clear" w:color="auto" w:fill="auto"/>
          </w:tcPr>
          <w:p w:rsidR="004375B4" w:rsidRDefault="004375B4" w:rsidP="00222A49">
            <w:pPr>
              <w:rPr>
                <w:sz w:val="20"/>
                <w:szCs w:val="20"/>
                <w:lang w:val="uk-UA"/>
              </w:rPr>
            </w:pPr>
          </w:p>
        </w:tc>
        <w:tc>
          <w:tcPr>
            <w:tcW w:w="1134" w:type="dxa"/>
            <w:shd w:val="clear" w:color="auto" w:fill="auto"/>
            <w:textDirection w:val="tbRl"/>
            <w:vAlign w:val="center"/>
          </w:tcPr>
          <w:p w:rsidR="004375B4" w:rsidRPr="001254DA" w:rsidRDefault="004375B4" w:rsidP="00222A49">
            <w:pPr>
              <w:ind w:left="113" w:right="113"/>
              <w:rPr>
                <w:sz w:val="20"/>
                <w:szCs w:val="20"/>
                <w:lang w:val="uk-UA"/>
              </w:rPr>
            </w:pPr>
          </w:p>
        </w:tc>
        <w:tc>
          <w:tcPr>
            <w:tcW w:w="1134" w:type="dxa"/>
            <w:gridSpan w:val="3"/>
            <w:shd w:val="clear" w:color="auto" w:fill="auto"/>
          </w:tcPr>
          <w:p w:rsidR="004375B4" w:rsidRPr="001254DA" w:rsidRDefault="004375B4" w:rsidP="00222A49">
            <w:pPr>
              <w:jc w:val="center"/>
              <w:rPr>
                <w:sz w:val="20"/>
                <w:szCs w:val="20"/>
                <w:lang w:val="uk-UA"/>
              </w:rPr>
            </w:pPr>
          </w:p>
        </w:tc>
        <w:tc>
          <w:tcPr>
            <w:tcW w:w="825" w:type="dxa"/>
            <w:gridSpan w:val="3"/>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5" w:type="dxa"/>
            <w:gridSpan w:val="2"/>
            <w:shd w:val="clear" w:color="auto" w:fill="auto"/>
          </w:tcPr>
          <w:p w:rsidR="004375B4" w:rsidRPr="001254DA" w:rsidRDefault="004375B4" w:rsidP="00222A49">
            <w:pPr>
              <w:jc w:val="center"/>
              <w:rPr>
                <w:sz w:val="20"/>
                <w:szCs w:val="20"/>
                <w:lang w:val="uk-UA"/>
              </w:rPr>
            </w:pPr>
          </w:p>
        </w:tc>
        <w:tc>
          <w:tcPr>
            <w:tcW w:w="827" w:type="dxa"/>
            <w:gridSpan w:val="2"/>
            <w:shd w:val="clear" w:color="auto" w:fill="auto"/>
          </w:tcPr>
          <w:p w:rsidR="004375B4" w:rsidRPr="001254DA" w:rsidRDefault="004375B4" w:rsidP="00222A49">
            <w:pPr>
              <w:jc w:val="center"/>
              <w:rPr>
                <w:sz w:val="20"/>
                <w:szCs w:val="20"/>
                <w:lang w:val="uk-UA"/>
              </w:rPr>
            </w:pPr>
          </w:p>
        </w:tc>
      </w:tr>
      <w:tr w:rsidR="001404F7" w:rsidRPr="001254DA">
        <w:trPr>
          <w:gridAfter w:val="2"/>
          <w:wAfter w:w="2834" w:type="dxa"/>
          <w:trHeight w:val="2040"/>
        </w:trPr>
        <w:tc>
          <w:tcPr>
            <w:tcW w:w="1523" w:type="dxa"/>
            <w:vMerge/>
            <w:shd w:val="clear" w:color="auto" w:fill="auto"/>
          </w:tcPr>
          <w:p w:rsidR="001404F7" w:rsidRDefault="001404F7" w:rsidP="00222A49">
            <w:pPr>
              <w:rPr>
                <w:sz w:val="20"/>
                <w:szCs w:val="20"/>
                <w:lang w:val="uk-UA"/>
              </w:rPr>
            </w:pPr>
          </w:p>
        </w:tc>
        <w:tc>
          <w:tcPr>
            <w:tcW w:w="1698" w:type="dxa"/>
            <w:shd w:val="clear" w:color="auto" w:fill="auto"/>
          </w:tcPr>
          <w:p w:rsidR="001404F7" w:rsidRDefault="001404F7" w:rsidP="00222A49">
            <w:pPr>
              <w:rPr>
                <w:lang w:val="uk-UA"/>
              </w:rPr>
            </w:pPr>
            <w:r w:rsidRPr="00B6434E">
              <w:rPr>
                <w:sz w:val="20"/>
                <w:szCs w:val="20"/>
                <w:lang w:val="uk-UA"/>
              </w:rPr>
              <w:t>Кількість протитуберку</w:t>
            </w:r>
            <w:r>
              <w:rPr>
                <w:sz w:val="20"/>
                <w:szCs w:val="20"/>
                <w:lang w:val="uk-UA"/>
              </w:rPr>
              <w:t>-</w:t>
            </w:r>
            <w:r w:rsidRPr="00B6434E">
              <w:rPr>
                <w:sz w:val="20"/>
                <w:szCs w:val="20"/>
                <w:lang w:val="uk-UA"/>
              </w:rPr>
              <w:t>льозних закладів, що забезпечені засобами    індивідуального захисту органів дихання (абс.)</w:t>
            </w:r>
            <w:r w:rsidRPr="00B6434E">
              <w:rPr>
                <w:lang w:val="uk-UA"/>
              </w:rPr>
              <w:t xml:space="preserve"> </w:t>
            </w:r>
          </w:p>
          <w:p w:rsidR="001404F7" w:rsidRDefault="001404F7" w:rsidP="00222A49">
            <w:pPr>
              <w:rPr>
                <w:sz w:val="20"/>
                <w:szCs w:val="20"/>
                <w:lang w:val="uk-UA"/>
              </w:rPr>
            </w:pPr>
          </w:p>
        </w:tc>
        <w:tc>
          <w:tcPr>
            <w:tcW w:w="565" w:type="dxa"/>
            <w:shd w:val="clear" w:color="auto" w:fill="auto"/>
          </w:tcPr>
          <w:p w:rsidR="001404F7" w:rsidRDefault="00007DB5" w:rsidP="00222A49">
            <w:pPr>
              <w:jc w:val="center"/>
              <w:rPr>
                <w:sz w:val="20"/>
                <w:szCs w:val="20"/>
                <w:lang w:val="uk-UA"/>
              </w:rPr>
            </w:pPr>
            <w:r>
              <w:rPr>
                <w:sz w:val="20"/>
                <w:szCs w:val="20"/>
                <w:lang w:val="uk-UA"/>
              </w:rPr>
              <w:t>1</w:t>
            </w:r>
          </w:p>
        </w:tc>
        <w:tc>
          <w:tcPr>
            <w:tcW w:w="539" w:type="dxa"/>
            <w:shd w:val="clear" w:color="auto" w:fill="auto"/>
          </w:tcPr>
          <w:p w:rsidR="001404F7" w:rsidRDefault="001404F7" w:rsidP="00222A49">
            <w:pPr>
              <w:jc w:val="both"/>
              <w:rPr>
                <w:sz w:val="20"/>
                <w:szCs w:val="20"/>
                <w:lang w:val="uk-UA"/>
              </w:rPr>
            </w:pPr>
          </w:p>
        </w:tc>
        <w:tc>
          <w:tcPr>
            <w:tcW w:w="539" w:type="dxa"/>
            <w:shd w:val="clear" w:color="auto" w:fill="auto"/>
          </w:tcPr>
          <w:p w:rsidR="001404F7" w:rsidRDefault="00007DB5" w:rsidP="00222A49">
            <w:pPr>
              <w:jc w:val="center"/>
              <w:rPr>
                <w:sz w:val="20"/>
                <w:szCs w:val="20"/>
                <w:lang w:val="uk-UA"/>
              </w:rPr>
            </w:pPr>
            <w:r>
              <w:rPr>
                <w:sz w:val="20"/>
                <w:szCs w:val="20"/>
                <w:lang w:val="uk-UA"/>
              </w:rPr>
              <w:t>1</w:t>
            </w:r>
          </w:p>
        </w:tc>
        <w:tc>
          <w:tcPr>
            <w:tcW w:w="539" w:type="dxa"/>
            <w:shd w:val="clear" w:color="auto" w:fill="auto"/>
          </w:tcPr>
          <w:p w:rsidR="001404F7" w:rsidRDefault="001404F7" w:rsidP="00222A49">
            <w:pP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2409" w:type="dxa"/>
            <w:vMerge w:val="restart"/>
            <w:shd w:val="clear" w:color="auto" w:fill="auto"/>
          </w:tcPr>
          <w:p w:rsidR="001404F7" w:rsidRDefault="001404F7" w:rsidP="00222A49">
            <w:pPr>
              <w:rPr>
                <w:sz w:val="20"/>
                <w:szCs w:val="20"/>
                <w:lang w:val="uk-UA"/>
              </w:rPr>
            </w:pPr>
            <w:r>
              <w:rPr>
                <w:sz w:val="20"/>
                <w:szCs w:val="20"/>
                <w:lang w:val="uk-UA"/>
              </w:rPr>
              <w:t xml:space="preserve">7.11. </w:t>
            </w:r>
            <w:r w:rsidRPr="00B6434E">
              <w:rPr>
                <w:sz w:val="20"/>
                <w:szCs w:val="20"/>
                <w:lang w:val="uk-UA"/>
              </w:rPr>
              <w:t>Забезпечити протитуберкульозні заклади   дезінфекційними засобами, бактерицидними УФО- випромінювач</w:t>
            </w:r>
            <w:r w:rsidR="00007DB5">
              <w:rPr>
                <w:sz w:val="20"/>
                <w:szCs w:val="20"/>
                <w:lang w:val="uk-UA"/>
              </w:rPr>
              <w:t>ами</w:t>
            </w:r>
            <w:r w:rsidRPr="00B6434E">
              <w:rPr>
                <w:sz w:val="20"/>
                <w:szCs w:val="20"/>
                <w:lang w:val="uk-UA"/>
              </w:rPr>
              <w:t>, засобами індивідуального захисту працівників протитуберкульозних закладів залежно від небезпеки робочого місця та па</w:t>
            </w:r>
            <w:r>
              <w:rPr>
                <w:sz w:val="20"/>
                <w:szCs w:val="20"/>
                <w:lang w:val="uk-UA"/>
              </w:rPr>
              <w:t>цієнтів, потенційних носіїв</w:t>
            </w:r>
            <w:r w:rsidRPr="00B6434E">
              <w:rPr>
                <w:sz w:val="20"/>
                <w:szCs w:val="20"/>
                <w:lang w:val="uk-UA"/>
              </w:rPr>
              <w:t xml:space="preserve"> мік</w:t>
            </w:r>
            <w:r>
              <w:rPr>
                <w:sz w:val="20"/>
                <w:szCs w:val="20"/>
                <w:lang w:val="uk-UA"/>
              </w:rPr>
              <w:t>р</w:t>
            </w:r>
            <w:r w:rsidRPr="00B6434E">
              <w:rPr>
                <w:sz w:val="20"/>
                <w:szCs w:val="20"/>
                <w:lang w:val="uk-UA"/>
              </w:rPr>
              <w:t>обактерій туберкульозу</w:t>
            </w:r>
          </w:p>
        </w:tc>
        <w:tc>
          <w:tcPr>
            <w:tcW w:w="1417" w:type="dxa"/>
            <w:vMerge w:val="restart"/>
            <w:shd w:val="clear" w:color="auto" w:fill="auto"/>
          </w:tcPr>
          <w:p w:rsidR="001404F7" w:rsidRDefault="00C76656" w:rsidP="00222A49">
            <w:pPr>
              <w:rPr>
                <w:sz w:val="20"/>
                <w:szCs w:val="20"/>
                <w:lang w:val="uk-UA"/>
              </w:rPr>
            </w:pPr>
            <w:r>
              <w:rPr>
                <w:sz w:val="20"/>
                <w:szCs w:val="20"/>
                <w:lang w:val="uk-UA"/>
              </w:rPr>
              <w:t>КУ ЦРЛ</w:t>
            </w:r>
          </w:p>
        </w:tc>
        <w:tc>
          <w:tcPr>
            <w:tcW w:w="1134" w:type="dxa"/>
            <w:vMerge w:val="restart"/>
            <w:shd w:val="clear" w:color="auto" w:fill="auto"/>
          </w:tcPr>
          <w:p w:rsidR="001404F7" w:rsidRPr="001254DA" w:rsidRDefault="008009E3" w:rsidP="00222A49">
            <w:pPr>
              <w:jc w:val="center"/>
              <w:rPr>
                <w:sz w:val="20"/>
                <w:szCs w:val="20"/>
                <w:lang w:val="uk-UA"/>
              </w:rPr>
            </w:pPr>
            <w:r>
              <w:rPr>
                <w:sz w:val="20"/>
                <w:szCs w:val="20"/>
                <w:lang w:val="uk-UA"/>
              </w:rPr>
              <w:t>Районний бюджет</w:t>
            </w:r>
          </w:p>
        </w:tc>
        <w:tc>
          <w:tcPr>
            <w:tcW w:w="1134" w:type="dxa"/>
            <w:gridSpan w:val="3"/>
            <w:vMerge w:val="restart"/>
            <w:shd w:val="clear" w:color="auto" w:fill="auto"/>
          </w:tcPr>
          <w:p w:rsidR="005A5280" w:rsidRDefault="005A5280" w:rsidP="008009E3">
            <w:pPr>
              <w:rPr>
                <w:b/>
                <w:sz w:val="20"/>
                <w:szCs w:val="20"/>
                <w:lang w:val="uk-UA"/>
              </w:rPr>
            </w:pPr>
          </w:p>
          <w:p w:rsidR="005A5280" w:rsidRDefault="005A5280" w:rsidP="008009E3">
            <w:pPr>
              <w:rPr>
                <w:b/>
                <w:sz w:val="20"/>
                <w:szCs w:val="20"/>
                <w:lang w:val="uk-UA"/>
              </w:rPr>
            </w:pPr>
          </w:p>
          <w:p w:rsidR="005A5280" w:rsidRDefault="005A5280" w:rsidP="008009E3">
            <w:pPr>
              <w:rPr>
                <w:b/>
                <w:sz w:val="20"/>
                <w:szCs w:val="20"/>
                <w:lang w:val="uk-UA"/>
              </w:rPr>
            </w:pPr>
          </w:p>
          <w:p w:rsidR="005A5280" w:rsidRDefault="005A5280" w:rsidP="008009E3">
            <w:pPr>
              <w:rPr>
                <w:b/>
                <w:sz w:val="20"/>
                <w:szCs w:val="20"/>
                <w:lang w:val="uk-UA"/>
              </w:rPr>
            </w:pPr>
          </w:p>
          <w:p w:rsidR="001404F7" w:rsidRPr="005A5280" w:rsidRDefault="00394268" w:rsidP="008009E3">
            <w:pPr>
              <w:rPr>
                <w:b/>
                <w:sz w:val="20"/>
                <w:szCs w:val="20"/>
                <w:lang w:val="uk-UA"/>
              </w:rPr>
            </w:pPr>
            <w:r w:rsidRPr="005A5280">
              <w:rPr>
                <w:b/>
                <w:sz w:val="20"/>
                <w:szCs w:val="20"/>
                <w:lang w:val="uk-UA"/>
              </w:rPr>
              <w:t>12,0</w:t>
            </w:r>
          </w:p>
        </w:tc>
        <w:tc>
          <w:tcPr>
            <w:tcW w:w="825" w:type="dxa"/>
            <w:gridSpan w:val="3"/>
            <w:vMerge w:val="restart"/>
            <w:shd w:val="clear" w:color="auto" w:fill="auto"/>
          </w:tcPr>
          <w:p w:rsidR="005A5280" w:rsidRDefault="005A5280" w:rsidP="00222A49">
            <w:pPr>
              <w:jc w:val="center"/>
              <w:rPr>
                <w:b/>
                <w:sz w:val="20"/>
                <w:szCs w:val="20"/>
                <w:lang w:val="uk-UA"/>
              </w:rPr>
            </w:pPr>
          </w:p>
          <w:p w:rsidR="005A5280" w:rsidRDefault="005A5280" w:rsidP="00222A49">
            <w:pPr>
              <w:jc w:val="center"/>
              <w:rPr>
                <w:b/>
                <w:sz w:val="20"/>
                <w:szCs w:val="20"/>
                <w:lang w:val="uk-UA"/>
              </w:rPr>
            </w:pPr>
          </w:p>
          <w:p w:rsidR="005A5280" w:rsidRDefault="005A5280" w:rsidP="00222A49">
            <w:pPr>
              <w:jc w:val="center"/>
              <w:rPr>
                <w:b/>
                <w:sz w:val="20"/>
                <w:szCs w:val="20"/>
                <w:lang w:val="uk-UA"/>
              </w:rPr>
            </w:pPr>
          </w:p>
          <w:p w:rsidR="005A5280" w:rsidRDefault="005A5280" w:rsidP="00222A49">
            <w:pPr>
              <w:jc w:val="center"/>
              <w:rPr>
                <w:b/>
                <w:sz w:val="20"/>
                <w:szCs w:val="20"/>
                <w:lang w:val="uk-UA"/>
              </w:rPr>
            </w:pPr>
          </w:p>
          <w:p w:rsidR="001404F7" w:rsidRPr="005A5280" w:rsidRDefault="00394268" w:rsidP="00222A49">
            <w:pPr>
              <w:jc w:val="center"/>
              <w:rPr>
                <w:b/>
                <w:sz w:val="20"/>
                <w:szCs w:val="20"/>
                <w:lang w:val="uk-UA"/>
              </w:rPr>
            </w:pPr>
            <w:r w:rsidRPr="005A5280">
              <w:rPr>
                <w:b/>
                <w:sz w:val="20"/>
                <w:szCs w:val="20"/>
                <w:lang w:val="uk-UA"/>
              </w:rPr>
              <w:t>12,0</w:t>
            </w:r>
          </w:p>
        </w:tc>
        <w:tc>
          <w:tcPr>
            <w:tcW w:w="825" w:type="dxa"/>
            <w:gridSpan w:val="2"/>
            <w:vMerge w:val="restart"/>
            <w:shd w:val="clear" w:color="auto" w:fill="auto"/>
          </w:tcPr>
          <w:p w:rsidR="001404F7" w:rsidRPr="001254DA" w:rsidRDefault="001404F7" w:rsidP="00222A49">
            <w:pPr>
              <w:jc w:val="center"/>
              <w:rPr>
                <w:sz w:val="20"/>
                <w:szCs w:val="20"/>
                <w:lang w:val="uk-UA"/>
              </w:rPr>
            </w:pPr>
          </w:p>
        </w:tc>
        <w:tc>
          <w:tcPr>
            <w:tcW w:w="825" w:type="dxa"/>
            <w:gridSpan w:val="2"/>
            <w:vMerge w:val="restart"/>
            <w:shd w:val="clear" w:color="auto" w:fill="auto"/>
          </w:tcPr>
          <w:p w:rsidR="001404F7" w:rsidRPr="001254DA" w:rsidRDefault="001404F7" w:rsidP="00222A49">
            <w:pPr>
              <w:jc w:val="center"/>
              <w:rPr>
                <w:sz w:val="20"/>
                <w:szCs w:val="20"/>
                <w:lang w:val="uk-UA"/>
              </w:rPr>
            </w:pPr>
          </w:p>
        </w:tc>
        <w:tc>
          <w:tcPr>
            <w:tcW w:w="827" w:type="dxa"/>
            <w:gridSpan w:val="2"/>
            <w:vMerge w:val="restart"/>
            <w:shd w:val="clear" w:color="auto" w:fill="auto"/>
            <w:textDirection w:val="tbRl"/>
          </w:tcPr>
          <w:p w:rsidR="001404F7" w:rsidRPr="001254DA" w:rsidRDefault="001404F7" w:rsidP="00222A49">
            <w:pPr>
              <w:ind w:left="113" w:right="113"/>
              <w:jc w:val="center"/>
              <w:rPr>
                <w:sz w:val="20"/>
                <w:szCs w:val="20"/>
                <w:lang w:val="uk-UA"/>
              </w:rPr>
            </w:pPr>
          </w:p>
        </w:tc>
      </w:tr>
      <w:tr w:rsidR="001404F7" w:rsidRPr="001254DA">
        <w:trPr>
          <w:gridAfter w:val="2"/>
          <w:wAfter w:w="2834" w:type="dxa"/>
          <w:trHeight w:val="1374"/>
        </w:trPr>
        <w:tc>
          <w:tcPr>
            <w:tcW w:w="1523" w:type="dxa"/>
            <w:vMerge/>
            <w:shd w:val="clear" w:color="auto" w:fill="auto"/>
          </w:tcPr>
          <w:p w:rsidR="001404F7" w:rsidRDefault="001404F7" w:rsidP="00222A49">
            <w:pPr>
              <w:rPr>
                <w:sz w:val="20"/>
                <w:szCs w:val="20"/>
                <w:lang w:val="uk-UA"/>
              </w:rPr>
            </w:pPr>
          </w:p>
        </w:tc>
        <w:tc>
          <w:tcPr>
            <w:tcW w:w="1698" w:type="dxa"/>
            <w:vMerge w:val="restart"/>
            <w:shd w:val="clear" w:color="auto" w:fill="auto"/>
          </w:tcPr>
          <w:p w:rsidR="001404F7" w:rsidRPr="00B6434E" w:rsidRDefault="001404F7" w:rsidP="00222A49">
            <w:pPr>
              <w:rPr>
                <w:sz w:val="20"/>
                <w:szCs w:val="20"/>
                <w:lang w:val="uk-UA"/>
              </w:rPr>
            </w:pPr>
          </w:p>
        </w:tc>
        <w:tc>
          <w:tcPr>
            <w:tcW w:w="565" w:type="dxa"/>
            <w:vMerge w:val="restart"/>
            <w:shd w:val="clear" w:color="auto" w:fill="auto"/>
          </w:tcPr>
          <w:p w:rsidR="001404F7" w:rsidRDefault="001404F7" w:rsidP="00222A49">
            <w:pPr>
              <w:jc w:val="center"/>
              <w:rPr>
                <w:sz w:val="20"/>
                <w:szCs w:val="20"/>
                <w:lang w:val="uk-UA"/>
              </w:rPr>
            </w:pPr>
          </w:p>
        </w:tc>
        <w:tc>
          <w:tcPr>
            <w:tcW w:w="539" w:type="dxa"/>
            <w:vMerge w:val="restart"/>
            <w:shd w:val="clear" w:color="auto" w:fill="auto"/>
          </w:tcPr>
          <w:p w:rsidR="001404F7" w:rsidRDefault="001404F7" w:rsidP="00222A49">
            <w:pPr>
              <w:jc w:val="both"/>
              <w:rPr>
                <w:sz w:val="20"/>
                <w:szCs w:val="20"/>
                <w:lang w:val="uk-UA"/>
              </w:rPr>
            </w:pPr>
          </w:p>
        </w:tc>
        <w:tc>
          <w:tcPr>
            <w:tcW w:w="539" w:type="dxa"/>
            <w:vMerge w:val="restart"/>
            <w:shd w:val="clear" w:color="auto" w:fill="auto"/>
          </w:tcPr>
          <w:p w:rsidR="001404F7" w:rsidRDefault="001404F7" w:rsidP="00222A49">
            <w:pPr>
              <w:jc w:val="center"/>
              <w:rPr>
                <w:sz w:val="20"/>
                <w:szCs w:val="20"/>
                <w:lang w:val="uk-UA"/>
              </w:rPr>
            </w:pPr>
          </w:p>
        </w:tc>
        <w:tc>
          <w:tcPr>
            <w:tcW w:w="539" w:type="dxa"/>
            <w:vMerge w:val="restart"/>
            <w:shd w:val="clear" w:color="auto" w:fill="auto"/>
          </w:tcPr>
          <w:p w:rsidR="001404F7" w:rsidRDefault="001404F7" w:rsidP="00222A49">
            <w:pPr>
              <w:jc w:val="center"/>
              <w:rPr>
                <w:sz w:val="20"/>
                <w:szCs w:val="20"/>
                <w:lang w:val="uk-UA"/>
              </w:rPr>
            </w:pPr>
          </w:p>
        </w:tc>
        <w:tc>
          <w:tcPr>
            <w:tcW w:w="539" w:type="dxa"/>
            <w:vMerge w:val="restart"/>
            <w:shd w:val="clear" w:color="auto" w:fill="auto"/>
          </w:tcPr>
          <w:p w:rsidR="001404F7" w:rsidRDefault="001404F7" w:rsidP="00222A49">
            <w:pPr>
              <w:jc w:val="center"/>
              <w:rPr>
                <w:sz w:val="20"/>
                <w:szCs w:val="20"/>
                <w:lang w:val="uk-UA"/>
              </w:rPr>
            </w:pPr>
          </w:p>
        </w:tc>
        <w:tc>
          <w:tcPr>
            <w:tcW w:w="539" w:type="dxa"/>
            <w:vMerge w:val="restart"/>
            <w:shd w:val="clear" w:color="auto" w:fill="auto"/>
          </w:tcPr>
          <w:p w:rsidR="001404F7" w:rsidRDefault="001404F7" w:rsidP="00222A49">
            <w:pPr>
              <w:jc w:val="center"/>
              <w:rPr>
                <w:sz w:val="20"/>
                <w:szCs w:val="20"/>
                <w:lang w:val="uk-UA"/>
              </w:rPr>
            </w:pPr>
          </w:p>
        </w:tc>
        <w:tc>
          <w:tcPr>
            <w:tcW w:w="2409" w:type="dxa"/>
            <w:vMerge/>
            <w:shd w:val="clear" w:color="auto" w:fill="auto"/>
          </w:tcPr>
          <w:p w:rsidR="001404F7" w:rsidRPr="00B6434E" w:rsidRDefault="001404F7" w:rsidP="00222A49">
            <w:pPr>
              <w:rPr>
                <w:sz w:val="20"/>
                <w:szCs w:val="20"/>
                <w:lang w:val="uk-UA"/>
              </w:rPr>
            </w:pPr>
          </w:p>
        </w:tc>
        <w:tc>
          <w:tcPr>
            <w:tcW w:w="1417" w:type="dxa"/>
            <w:vMerge/>
            <w:shd w:val="clear" w:color="auto" w:fill="auto"/>
          </w:tcPr>
          <w:p w:rsidR="001404F7" w:rsidRDefault="001404F7" w:rsidP="00222A49">
            <w:pPr>
              <w:rPr>
                <w:sz w:val="20"/>
                <w:szCs w:val="20"/>
                <w:lang w:val="uk-UA"/>
              </w:rPr>
            </w:pPr>
          </w:p>
        </w:tc>
        <w:tc>
          <w:tcPr>
            <w:tcW w:w="1134" w:type="dxa"/>
            <w:vMerge/>
            <w:shd w:val="clear" w:color="auto" w:fill="auto"/>
          </w:tcPr>
          <w:p w:rsidR="001404F7" w:rsidRPr="001254DA" w:rsidRDefault="001404F7" w:rsidP="00222A49">
            <w:pPr>
              <w:jc w:val="center"/>
              <w:rPr>
                <w:sz w:val="20"/>
                <w:szCs w:val="20"/>
                <w:lang w:val="uk-UA"/>
              </w:rPr>
            </w:pPr>
          </w:p>
        </w:tc>
        <w:tc>
          <w:tcPr>
            <w:tcW w:w="1134" w:type="dxa"/>
            <w:gridSpan w:val="3"/>
            <w:vMerge/>
            <w:shd w:val="clear" w:color="auto" w:fill="auto"/>
          </w:tcPr>
          <w:p w:rsidR="001404F7" w:rsidRPr="001254DA" w:rsidRDefault="001404F7" w:rsidP="00222A49">
            <w:pPr>
              <w:jc w:val="center"/>
              <w:rPr>
                <w:sz w:val="20"/>
                <w:szCs w:val="20"/>
                <w:lang w:val="uk-UA"/>
              </w:rPr>
            </w:pPr>
          </w:p>
        </w:tc>
        <w:tc>
          <w:tcPr>
            <w:tcW w:w="825" w:type="dxa"/>
            <w:gridSpan w:val="3"/>
            <w:vMerge/>
            <w:shd w:val="clear" w:color="auto" w:fill="auto"/>
          </w:tcPr>
          <w:p w:rsidR="001404F7" w:rsidRPr="001254DA" w:rsidRDefault="001404F7" w:rsidP="00222A49">
            <w:pPr>
              <w:jc w:val="center"/>
              <w:rPr>
                <w:sz w:val="20"/>
                <w:szCs w:val="20"/>
                <w:lang w:val="uk-UA"/>
              </w:rPr>
            </w:pPr>
          </w:p>
        </w:tc>
        <w:tc>
          <w:tcPr>
            <w:tcW w:w="825" w:type="dxa"/>
            <w:gridSpan w:val="2"/>
            <w:vMerge/>
            <w:shd w:val="clear" w:color="auto" w:fill="auto"/>
          </w:tcPr>
          <w:p w:rsidR="001404F7" w:rsidRPr="001254DA" w:rsidRDefault="001404F7" w:rsidP="00222A49">
            <w:pPr>
              <w:jc w:val="center"/>
              <w:rPr>
                <w:sz w:val="20"/>
                <w:szCs w:val="20"/>
                <w:lang w:val="uk-UA"/>
              </w:rPr>
            </w:pPr>
          </w:p>
        </w:tc>
        <w:tc>
          <w:tcPr>
            <w:tcW w:w="825" w:type="dxa"/>
            <w:gridSpan w:val="2"/>
            <w:vMerge/>
            <w:shd w:val="clear" w:color="auto" w:fill="auto"/>
          </w:tcPr>
          <w:p w:rsidR="001404F7" w:rsidRPr="001254DA" w:rsidRDefault="001404F7" w:rsidP="00222A49">
            <w:pPr>
              <w:jc w:val="center"/>
              <w:rPr>
                <w:sz w:val="20"/>
                <w:szCs w:val="20"/>
                <w:lang w:val="uk-UA"/>
              </w:rPr>
            </w:pPr>
          </w:p>
        </w:tc>
        <w:tc>
          <w:tcPr>
            <w:tcW w:w="827" w:type="dxa"/>
            <w:gridSpan w:val="2"/>
            <w:vMerge/>
            <w:shd w:val="clear" w:color="auto" w:fill="auto"/>
          </w:tcPr>
          <w:p w:rsidR="001404F7" w:rsidRPr="001254DA" w:rsidRDefault="001404F7" w:rsidP="00222A49">
            <w:pPr>
              <w:jc w:val="center"/>
              <w:rPr>
                <w:sz w:val="20"/>
                <w:szCs w:val="20"/>
                <w:lang w:val="uk-UA"/>
              </w:rPr>
            </w:pPr>
          </w:p>
        </w:tc>
      </w:tr>
      <w:tr w:rsidR="009316CD" w:rsidRPr="001254DA">
        <w:trPr>
          <w:gridAfter w:val="2"/>
          <w:wAfter w:w="2834" w:type="dxa"/>
          <w:cantSplit/>
          <w:trHeight w:val="1134"/>
        </w:trPr>
        <w:tc>
          <w:tcPr>
            <w:tcW w:w="1523" w:type="dxa"/>
            <w:vMerge/>
            <w:shd w:val="clear" w:color="auto" w:fill="auto"/>
          </w:tcPr>
          <w:p w:rsidR="009316CD" w:rsidRDefault="009316CD" w:rsidP="00222A49">
            <w:pPr>
              <w:rPr>
                <w:sz w:val="20"/>
                <w:szCs w:val="20"/>
                <w:lang w:val="uk-UA"/>
              </w:rPr>
            </w:pPr>
          </w:p>
        </w:tc>
        <w:tc>
          <w:tcPr>
            <w:tcW w:w="1698" w:type="dxa"/>
            <w:vMerge/>
            <w:shd w:val="clear" w:color="auto" w:fill="auto"/>
          </w:tcPr>
          <w:p w:rsidR="009316CD" w:rsidRPr="00B6434E" w:rsidRDefault="009316CD" w:rsidP="00222A49">
            <w:pPr>
              <w:rPr>
                <w:sz w:val="20"/>
                <w:szCs w:val="20"/>
                <w:lang w:val="uk-UA"/>
              </w:rPr>
            </w:pPr>
          </w:p>
        </w:tc>
        <w:tc>
          <w:tcPr>
            <w:tcW w:w="565"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both"/>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2409" w:type="dxa"/>
            <w:vMerge/>
            <w:shd w:val="clear" w:color="auto" w:fill="auto"/>
          </w:tcPr>
          <w:p w:rsidR="009316CD" w:rsidRPr="00B6434E" w:rsidRDefault="009316CD" w:rsidP="00222A49">
            <w:pPr>
              <w:rPr>
                <w:sz w:val="20"/>
                <w:szCs w:val="20"/>
                <w:lang w:val="uk-UA"/>
              </w:rPr>
            </w:pPr>
          </w:p>
        </w:tc>
        <w:tc>
          <w:tcPr>
            <w:tcW w:w="1417" w:type="dxa"/>
            <w:vMerge/>
            <w:shd w:val="clear" w:color="auto" w:fill="auto"/>
          </w:tcPr>
          <w:p w:rsidR="009316CD" w:rsidRDefault="009316CD" w:rsidP="00222A49">
            <w:pPr>
              <w:rPr>
                <w:sz w:val="20"/>
                <w:szCs w:val="20"/>
                <w:lang w:val="uk-UA"/>
              </w:rPr>
            </w:pPr>
          </w:p>
        </w:tc>
        <w:tc>
          <w:tcPr>
            <w:tcW w:w="1134" w:type="dxa"/>
            <w:vMerge w:val="restart"/>
            <w:shd w:val="clear" w:color="auto" w:fill="auto"/>
          </w:tcPr>
          <w:p w:rsidR="009316CD" w:rsidRPr="001254DA" w:rsidRDefault="009316CD" w:rsidP="00222A49">
            <w:pPr>
              <w:rPr>
                <w:sz w:val="20"/>
                <w:szCs w:val="20"/>
                <w:lang w:val="uk-UA"/>
              </w:rPr>
            </w:pPr>
          </w:p>
        </w:tc>
        <w:tc>
          <w:tcPr>
            <w:tcW w:w="1134" w:type="dxa"/>
            <w:gridSpan w:val="3"/>
            <w:tcBorders>
              <w:bottom w:val="nil"/>
            </w:tcBorders>
            <w:shd w:val="clear" w:color="auto" w:fill="auto"/>
            <w:textDirection w:val="tbRl"/>
            <w:vAlign w:val="center"/>
          </w:tcPr>
          <w:p w:rsidR="009316CD" w:rsidRPr="00460808" w:rsidRDefault="009316CD" w:rsidP="00222A49">
            <w:pPr>
              <w:ind w:left="113" w:right="113"/>
              <w:rPr>
                <w:b/>
                <w:sz w:val="20"/>
                <w:szCs w:val="20"/>
                <w:lang w:val="uk-UA"/>
              </w:rPr>
            </w:pPr>
          </w:p>
        </w:tc>
        <w:tc>
          <w:tcPr>
            <w:tcW w:w="825" w:type="dxa"/>
            <w:gridSpan w:val="3"/>
            <w:tcBorders>
              <w:bottom w:val="nil"/>
            </w:tcBorders>
            <w:shd w:val="clear" w:color="auto" w:fill="auto"/>
            <w:textDirection w:val="tbRl"/>
          </w:tcPr>
          <w:p w:rsidR="009316CD" w:rsidRPr="00460808" w:rsidRDefault="009316CD" w:rsidP="00222A49">
            <w:pPr>
              <w:ind w:left="113" w:right="113"/>
              <w:rPr>
                <w:b/>
                <w:sz w:val="20"/>
                <w:szCs w:val="20"/>
                <w:lang w:val="uk-UA"/>
              </w:rPr>
            </w:pPr>
          </w:p>
        </w:tc>
        <w:tc>
          <w:tcPr>
            <w:tcW w:w="825" w:type="dxa"/>
            <w:gridSpan w:val="2"/>
            <w:tcBorders>
              <w:bottom w:val="nil"/>
            </w:tcBorders>
            <w:shd w:val="clear" w:color="auto" w:fill="auto"/>
            <w:textDirection w:val="tbRl"/>
            <w:vAlign w:val="center"/>
          </w:tcPr>
          <w:p w:rsidR="009316CD" w:rsidRPr="00460808" w:rsidRDefault="009316CD" w:rsidP="00222A49">
            <w:pPr>
              <w:ind w:left="113" w:right="113"/>
              <w:rPr>
                <w:b/>
                <w:sz w:val="20"/>
                <w:szCs w:val="20"/>
                <w:lang w:val="uk-UA"/>
              </w:rPr>
            </w:pPr>
          </w:p>
        </w:tc>
        <w:tc>
          <w:tcPr>
            <w:tcW w:w="825" w:type="dxa"/>
            <w:gridSpan w:val="2"/>
            <w:tcBorders>
              <w:bottom w:val="nil"/>
            </w:tcBorders>
            <w:shd w:val="clear" w:color="auto" w:fill="auto"/>
            <w:textDirection w:val="tbRl"/>
            <w:vAlign w:val="center"/>
          </w:tcPr>
          <w:p w:rsidR="009316CD" w:rsidRPr="00460808" w:rsidRDefault="009316CD" w:rsidP="00222A49">
            <w:pPr>
              <w:ind w:left="113" w:right="113"/>
              <w:rPr>
                <w:b/>
                <w:sz w:val="20"/>
                <w:szCs w:val="20"/>
                <w:lang w:val="uk-UA"/>
              </w:rPr>
            </w:pPr>
          </w:p>
        </w:tc>
        <w:tc>
          <w:tcPr>
            <w:tcW w:w="827" w:type="dxa"/>
            <w:gridSpan w:val="2"/>
            <w:tcBorders>
              <w:bottom w:val="nil"/>
            </w:tcBorders>
            <w:shd w:val="clear" w:color="auto" w:fill="auto"/>
            <w:textDirection w:val="tbRl"/>
            <w:vAlign w:val="center"/>
          </w:tcPr>
          <w:p w:rsidR="009316CD" w:rsidRPr="00460808" w:rsidRDefault="009316CD" w:rsidP="00222A49">
            <w:pPr>
              <w:ind w:left="113" w:right="113"/>
              <w:rPr>
                <w:b/>
                <w:sz w:val="20"/>
                <w:szCs w:val="20"/>
                <w:lang w:val="uk-UA"/>
              </w:rPr>
            </w:pPr>
          </w:p>
        </w:tc>
      </w:tr>
      <w:tr w:rsidR="009316CD" w:rsidRPr="001254DA">
        <w:trPr>
          <w:gridAfter w:val="2"/>
          <w:wAfter w:w="2834" w:type="dxa"/>
          <w:cantSplit/>
          <w:trHeight w:val="950"/>
        </w:trPr>
        <w:tc>
          <w:tcPr>
            <w:tcW w:w="1523" w:type="dxa"/>
            <w:vMerge/>
            <w:shd w:val="clear" w:color="auto" w:fill="auto"/>
          </w:tcPr>
          <w:p w:rsidR="009316CD" w:rsidRDefault="009316CD" w:rsidP="00222A49">
            <w:pPr>
              <w:rPr>
                <w:sz w:val="20"/>
                <w:szCs w:val="20"/>
                <w:lang w:val="uk-UA"/>
              </w:rPr>
            </w:pPr>
          </w:p>
        </w:tc>
        <w:tc>
          <w:tcPr>
            <w:tcW w:w="1698" w:type="dxa"/>
            <w:vMerge/>
            <w:shd w:val="clear" w:color="auto" w:fill="auto"/>
          </w:tcPr>
          <w:p w:rsidR="009316CD" w:rsidRPr="00B6434E" w:rsidRDefault="009316CD" w:rsidP="00222A49">
            <w:pPr>
              <w:rPr>
                <w:sz w:val="20"/>
                <w:szCs w:val="20"/>
                <w:lang w:val="uk-UA"/>
              </w:rPr>
            </w:pPr>
          </w:p>
        </w:tc>
        <w:tc>
          <w:tcPr>
            <w:tcW w:w="565"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both"/>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539" w:type="dxa"/>
            <w:vMerge/>
            <w:shd w:val="clear" w:color="auto" w:fill="auto"/>
          </w:tcPr>
          <w:p w:rsidR="009316CD" w:rsidRDefault="009316CD" w:rsidP="00222A49">
            <w:pPr>
              <w:jc w:val="center"/>
              <w:rPr>
                <w:sz w:val="20"/>
                <w:szCs w:val="20"/>
                <w:lang w:val="uk-UA"/>
              </w:rPr>
            </w:pPr>
          </w:p>
        </w:tc>
        <w:tc>
          <w:tcPr>
            <w:tcW w:w="2409" w:type="dxa"/>
            <w:vMerge/>
            <w:shd w:val="clear" w:color="auto" w:fill="auto"/>
          </w:tcPr>
          <w:p w:rsidR="009316CD" w:rsidRPr="00B6434E" w:rsidRDefault="009316CD" w:rsidP="00222A49">
            <w:pPr>
              <w:rPr>
                <w:sz w:val="20"/>
                <w:szCs w:val="20"/>
                <w:lang w:val="uk-UA"/>
              </w:rPr>
            </w:pPr>
          </w:p>
        </w:tc>
        <w:tc>
          <w:tcPr>
            <w:tcW w:w="1417" w:type="dxa"/>
            <w:vMerge/>
            <w:shd w:val="clear" w:color="auto" w:fill="auto"/>
          </w:tcPr>
          <w:p w:rsidR="009316CD" w:rsidRDefault="009316CD" w:rsidP="00222A49">
            <w:pPr>
              <w:rPr>
                <w:sz w:val="20"/>
                <w:szCs w:val="20"/>
                <w:lang w:val="uk-UA"/>
              </w:rPr>
            </w:pPr>
          </w:p>
        </w:tc>
        <w:tc>
          <w:tcPr>
            <w:tcW w:w="1134" w:type="dxa"/>
            <w:vMerge/>
            <w:shd w:val="clear" w:color="auto" w:fill="auto"/>
          </w:tcPr>
          <w:p w:rsidR="009316CD" w:rsidRPr="001254DA" w:rsidRDefault="009316CD" w:rsidP="00222A49">
            <w:pPr>
              <w:rPr>
                <w:sz w:val="20"/>
                <w:szCs w:val="20"/>
                <w:lang w:val="uk-UA"/>
              </w:rPr>
            </w:pPr>
          </w:p>
        </w:tc>
        <w:tc>
          <w:tcPr>
            <w:tcW w:w="1140" w:type="dxa"/>
            <w:gridSpan w:val="4"/>
            <w:tcBorders>
              <w:top w:val="nil"/>
            </w:tcBorders>
            <w:shd w:val="clear" w:color="auto" w:fill="auto"/>
          </w:tcPr>
          <w:p w:rsidR="009316CD" w:rsidRPr="00C5415C" w:rsidRDefault="009316CD" w:rsidP="00222A49">
            <w:pPr>
              <w:rPr>
                <w:b/>
                <w:sz w:val="20"/>
                <w:szCs w:val="20"/>
                <w:lang w:val="uk-UA"/>
              </w:rPr>
            </w:pPr>
          </w:p>
        </w:tc>
        <w:tc>
          <w:tcPr>
            <w:tcW w:w="825" w:type="dxa"/>
            <w:gridSpan w:val="3"/>
            <w:tcBorders>
              <w:top w:val="nil"/>
            </w:tcBorders>
            <w:shd w:val="clear" w:color="auto" w:fill="auto"/>
          </w:tcPr>
          <w:p w:rsidR="009316CD" w:rsidRPr="00C5415C" w:rsidRDefault="009316CD" w:rsidP="00222A49">
            <w:pPr>
              <w:rPr>
                <w:b/>
                <w:sz w:val="20"/>
                <w:szCs w:val="20"/>
                <w:lang w:val="uk-UA"/>
              </w:rPr>
            </w:pPr>
          </w:p>
        </w:tc>
        <w:tc>
          <w:tcPr>
            <w:tcW w:w="825" w:type="dxa"/>
            <w:gridSpan w:val="2"/>
            <w:tcBorders>
              <w:top w:val="nil"/>
            </w:tcBorders>
            <w:shd w:val="clear" w:color="auto" w:fill="auto"/>
          </w:tcPr>
          <w:p w:rsidR="009316CD" w:rsidRPr="00C5415C" w:rsidRDefault="009316CD" w:rsidP="00222A49">
            <w:pPr>
              <w:rPr>
                <w:b/>
                <w:sz w:val="20"/>
                <w:szCs w:val="20"/>
                <w:lang w:val="uk-UA"/>
              </w:rPr>
            </w:pPr>
          </w:p>
        </w:tc>
        <w:tc>
          <w:tcPr>
            <w:tcW w:w="825" w:type="dxa"/>
            <w:gridSpan w:val="2"/>
            <w:tcBorders>
              <w:top w:val="nil"/>
            </w:tcBorders>
            <w:shd w:val="clear" w:color="auto" w:fill="auto"/>
          </w:tcPr>
          <w:p w:rsidR="009316CD" w:rsidRPr="00C5415C" w:rsidRDefault="009316CD" w:rsidP="00222A49">
            <w:pPr>
              <w:rPr>
                <w:b/>
                <w:sz w:val="20"/>
                <w:szCs w:val="20"/>
                <w:lang w:val="uk-UA"/>
              </w:rPr>
            </w:pPr>
          </w:p>
        </w:tc>
        <w:tc>
          <w:tcPr>
            <w:tcW w:w="821" w:type="dxa"/>
            <w:tcBorders>
              <w:top w:val="nil"/>
            </w:tcBorders>
            <w:shd w:val="clear" w:color="auto" w:fill="auto"/>
          </w:tcPr>
          <w:p w:rsidR="009316CD" w:rsidRPr="00C5415C" w:rsidRDefault="009316CD" w:rsidP="00222A49">
            <w:pPr>
              <w:rPr>
                <w:b/>
                <w:sz w:val="20"/>
                <w:szCs w:val="20"/>
                <w:lang w:val="uk-UA"/>
              </w:rPr>
            </w:pPr>
          </w:p>
        </w:tc>
      </w:tr>
      <w:tr w:rsidR="001404F7" w:rsidRPr="001254DA">
        <w:trPr>
          <w:gridAfter w:val="2"/>
          <w:wAfter w:w="2834" w:type="dxa"/>
          <w:trHeight w:val="70"/>
        </w:trPr>
        <w:tc>
          <w:tcPr>
            <w:tcW w:w="1523" w:type="dxa"/>
            <w:vMerge/>
            <w:shd w:val="clear" w:color="auto" w:fill="auto"/>
          </w:tcPr>
          <w:p w:rsidR="001404F7" w:rsidRDefault="001404F7" w:rsidP="00222A49">
            <w:pPr>
              <w:rPr>
                <w:sz w:val="20"/>
                <w:szCs w:val="20"/>
                <w:lang w:val="uk-UA"/>
              </w:rPr>
            </w:pPr>
          </w:p>
        </w:tc>
        <w:tc>
          <w:tcPr>
            <w:tcW w:w="1698" w:type="dxa"/>
            <w:shd w:val="clear" w:color="auto" w:fill="auto"/>
          </w:tcPr>
          <w:p w:rsidR="001404F7" w:rsidRDefault="001404F7" w:rsidP="00222A49">
            <w:pPr>
              <w:rPr>
                <w:sz w:val="20"/>
                <w:szCs w:val="20"/>
                <w:lang w:val="uk-UA"/>
              </w:rPr>
            </w:pPr>
            <w:r w:rsidRPr="00B6434E">
              <w:rPr>
                <w:sz w:val="20"/>
                <w:szCs w:val="20"/>
                <w:lang w:val="uk-UA"/>
              </w:rPr>
              <w:t>Відсоток медичних працівників, які пройшли навчання з інфекційного контролю</w:t>
            </w:r>
          </w:p>
        </w:tc>
        <w:tc>
          <w:tcPr>
            <w:tcW w:w="565" w:type="dxa"/>
            <w:shd w:val="clear" w:color="auto" w:fill="auto"/>
          </w:tcPr>
          <w:p w:rsidR="001404F7" w:rsidRDefault="001404F7" w:rsidP="00222A49">
            <w:pPr>
              <w:jc w:val="center"/>
              <w:rPr>
                <w:sz w:val="20"/>
                <w:szCs w:val="20"/>
                <w:lang w:val="uk-UA"/>
              </w:rPr>
            </w:pPr>
            <w:r>
              <w:rPr>
                <w:sz w:val="20"/>
                <w:szCs w:val="20"/>
                <w:lang w:val="uk-UA"/>
              </w:rPr>
              <w:t>62</w:t>
            </w:r>
          </w:p>
        </w:tc>
        <w:tc>
          <w:tcPr>
            <w:tcW w:w="539" w:type="dxa"/>
            <w:shd w:val="clear" w:color="auto" w:fill="auto"/>
          </w:tcPr>
          <w:p w:rsidR="001404F7" w:rsidRDefault="001404F7" w:rsidP="00222A49">
            <w:pPr>
              <w:jc w:val="both"/>
              <w:rPr>
                <w:sz w:val="20"/>
                <w:szCs w:val="20"/>
                <w:lang w:val="uk-UA"/>
              </w:rPr>
            </w:pPr>
            <w:r>
              <w:rPr>
                <w:sz w:val="20"/>
                <w:szCs w:val="20"/>
                <w:lang w:val="uk-UA"/>
              </w:rPr>
              <w:t>2</w:t>
            </w:r>
          </w:p>
        </w:tc>
        <w:tc>
          <w:tcPr>
            <w:tcW w:w="539" w:type="dxa"/>
            <w:shd w:val="clear" w:color="auto" w:fill="auto"/>
          </w:tcPr>
          <w:p w:rsidR="001404F7" w:rsidRDefault="001404F7" w:rsidP="00222A49">
            <w:pPr>
              <w:jc w:val="center"/>
              <w:rPr>
                <w:sz w:val="20"/>
                <w:szCs w:val="20"/>
                <w:lang w:val="uk-UA"/>
              </w:rPr>
            </w:pPr>
            <w:r>
              <w:rPr>
                <w:sz w:val="20"/>
                <w:szCs w:val="20"/>
                <w:lang w:val="uk-UA"/>
              </w:rPr>
              <w:t>30</w:t>
            </w:r>
          </w:p>
        </w:tc>
        <w:tc>
          <w:tcPr>
            <w:tcW w:w="539" w:type="dxa"/>
            <w:shd w:val="clear" w:color="auto" w:fill="auto"/>
          </w:tcPr>
          <w:p w:rsidR="001404F7" w:rsidRDefault="001404F7" w:rsidP="00222A49">
            <w:pPr>
              <w:jc w:val="center"/>
              <w:rPr>
                <w:sz w:val="20"/>
                <w:szCs w:val="20"/>
                <w:lang w:val="uk-UA"/>
              </w:rPr>
            </w:pPr>
            <w:r>
              <w:rPr>
                <w:sz w:val="20"/>
                <w:szCs w:val="20"/>
                <w:lang w:val="uk-UA"/>
              </w:rPr>
              <w:t>30</w:t>
            </w: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2409" w:type="dxa"/>
            <w:shd w:val="clear" w:color="auto" w:fill="auto"/>
          </w:tcPr>
          <w:p w:rsidR="001404F7" w:rsidRDefault="001404F7" w:rsidP="00222A49">
            <w:pPr>
              <w:rPr>
                <w:sz w:val="20"/>
                <w:szCs w:val="20"/>
                <w:lang w:val="uk-UA"/>
              </w:rPr>
            </w:pPr>
            <w:r>
              <w:rPr>
                <w:sz w:val="20"/>
                <w:szCs w:val="20"/>
                <w:lang w:val="uk-UA"/>
              </w:rPr>
              <w:t xml:space="preserve">7.12. </w:t>
            </w:r>
            <w:r w:rsidRPr="00B6434E">
              <w:rPr>
                <w:sz w:val="20"/>
                <w:szCs w:val="20"/>
                <w:lang w:val="uk-UA"/>
              </w:rPr>
              <w:t xml:space="preserve">Організувати навчання </w:t>
            </w:r>
            <w:r>
              <w:rPr>
                <w:sz w:val="20"/>
                <w:szCs w:val="20"/>
                <w:lang w:val="uk-UA"/>
              </w:rPr>
              <w:t xml:space="preserve"> </w:t>
            </w:r>
            <w:r w:rsidRPr="00B6434E">
              <w:rPr>
                <w:sz w:val="20"/>
                <w:szCs w:val="20"/>
                <w:lang w:val="uk-UA"/>
              </w:rPr>
              <w:t>з інфекційно</w:t>
            </w:r>
            <w:r>
              <w:rPr>
                <w:sz w:val="20"/>
                <w:szCs w:val="20"/>
                <w:lang w:val="uk-UA"/>
              </w:rPr>
              <w:t xml:space="preserve">го контролю щодо ТБ на </w:t>
            </w:r>
            <w:r w:rsidRPr="00B6434E">
              <w:rPr>
                <w:sz w:val="20"/>
                <w:szCs w:val="20"/>
                <w:lang w:val="uk-UA"/>
              </w:rPr>
              <w:t>регіональному рівн</w:t>
            </w:r>
            <w:r w:rsidR="00112A6E">
              <w:rPr>
                <w:sz w:val="20"/>
                <w:szCs w:val="20"/>
                <w:lang w:val="uk-UA"/>
              </w:rPr>
              <w:t>і</w:t>
            </w:r>
          </w:p>
        </w:tc>
        <w:tc>
          <w:tcPr>
            <w:tcW w:w="1417" w:type="dxa"/>
            <w:shd w:val="clear" w:color="auto" w:fill="auto"/>
          </w:tcPr>
          <w:p w:rsidR="001404F7" w:rsidRDefault="00C76656" w:rsidP="00222A49">
            <w:pPr>
              <w:rPr>
                <w:sz w:val="20"/>
                <w:szCs w:val="20"/>
                <w:lang w:val="uk-UA"/>
              </w:rPr>
            </w:pPr>
            <w:r>
              <w:rPr>
                <w:sz w:val="20"/>
                <w:szCs w:val="20"/>
                <w:lang w:val="uk-UA"/>
              </w:rPr>
              <w:t>КУ ЦРЛ</w:t>
            </w:r>
          </w:p>
        </w:tc>
        <w:tc>
          <w:tcPr>
            <w:tcW w:w="1134" w:type="dxa"/>
            <w:shd w:val="clear" w:color="auto" w:fill="auto"/>
          </w:tcPr>
          <w:p w:rsidR="001404F7" w:rsidRPr="001254DA" w:rsidRDefault="001404F7" w:rsidP="00222A49">
            <w:pPr>
              <w:jc w:val="center"/>
              <w:rPr>
                <w:sz w:val="20"/>
                <w:szCs w:val="20"/>
                <w:lang w:val="uk-UA"/>
              </w:rPr>
            </w:pPr>
          </w:p>
        </w:tc>
        <w:tc>
          <w:tcPr>
            <w:tcW w:w="1134" w:type="dxa"/>
            <w:gridSpan w:val="3"/>
            <w:shd w:val="clear" w:color="auto" w:fill="auto"/>
          </w:tcPr>
          <w:p w:rsidR="001404F7" w:rsidRPr="001254DA" w:rsidRDefault="001404F7" w:rsidP="00222A49">
            <w:pPr>
              <w:jc w:val="center"/>
              <w:rPr>
                <w:sz w:val="20"/>
                <w:szCs w:val="20"/>
                <w:lang w:val="uk-UA"/>
              </w:rPr>
            </w:pPr>
          </w:p>
        </w:tc>
        <w:tc>
          <w:tcPr>
            <w:tcW w:w="825" w:type="dxa"/>
            <w:gridSpan w:val="3"/>
            <w:shd w:val="clear" w:color="auto" w:fill="auto"/>
          </w:tcPr>
          <w:p w:rsidR="001404F7" w:rsidRPr="001254DA" w:rsidRDefault="001404F7" w:rsidP="00222A49">
            <w:pPr>
              <w:jc w:val="center"/>
              <w:rPr>
                <w:sz w:val="20"/>
                <w:szCs w:val="20"/>
                <w:lang w:val="uk-UA"/>
              </w:rPr>
            </w:pPr>
          </w:p>
        </w:tc>
        <w:tc>
          <w:tcPr>
            <w:tcW w:w="825" w:type="dxa"/>
            <w:gridSpan w:val="2"/>
            <w:shd w:val="clear" w:color="auto" w:fill="auto"/>
          </w:tcPr>
          <w:p w:rsidR="001404F7" w:rsidRPr="001254DA" w:rsidRDefault="001404F7" w:rsidP="00222A49">
            <w:pPr>
              <w:jc w:val="center"/>
              <w:rPr>
                <w:sz w:val="20"/>
                <w:szCs w:val="20"/>
                <w:lang w:val="uk-UA"/>
              </w:rPr>
            </w:pPr>
          </w:p>
        </w:tc>
        <w:tc>
          <w:tcPr>
            <w:tcW w:w="825" w:type="dxa"/>
            <w:gridSpan w:val="2"/>
            <w:shd w:val="clear" w:color="auto" w:fill="auto"/>
          </w:tcPr>
          <w:p w:rsidR="001404F7" w:rsidRPr="001254DA" w:rsidRDefault="001404F7" w:rsidP="00222A49">
            <w:pPr>
              <w:jc w:val="center"/>
              <w:rPr>
                <w:sz w:val="20"/>
                <w:szCs w:val="20"/>
                <w:lang w:val="uk-UA"/>
              </w:rPr>
            </w:pPr>
          </w:p>
        </w:tc>
        <w:tc>
          <w:tcPr>
            <w:tcW w:w="827" w:type="dxa"/>
            <w:gridSpan w:val="2"/>
            <w:shd w:val="clear" w:color="auto" w:fill="auto"/>
          </w:tcPr>
          <w:p w:rsidR="001404F7" w:rsidRDefault="001404F7" w:rsidP="00222A49">
            <w:pPr>
              <w:jc w:val="center"/>
              <w:rPr>
                <w:sz w:val="20"/>
                <w:szCs w:val="20"/>
                <w:lang w:val="uk-UA"/>
              </w:rPr>
            </w:pPr>
          </w:p>
          <w:p w:rsidR="001404F7" w:rsidRDefault="001404F7" w:rsidP="00222A49">
            <w:pPr>
              <w:jc w:val="center"/>
              <w:rPr>
                <w:sz w:val="20"/>
                <w:szCs w:val="20"/>
                <w:lang w:val="uk-UA"/>
              </w:rPr>
            </w:pPr>
          </w:p>
          <w:p w:rsidR="001404F7" w:rsidRDefault="001404F7" w:rsidP="00222A49">
            <w:pPr>
              <w:jc w:val="center"/>
              <w:rPr>
                <w:sz w:val="20"/>
                <w:szCs w:val="20"/>
                <w:lang w:val="uk-UA"/>
              </w:rPr>
            </w:pPr>
          </w:p>
          <w:p w:rsidR="001404F7" w:rsidRDefault="001404F7" w:rsidP="00222A49">
            <w:pPr>
              <w:jc w:val="center"/>
              <w:rPr>
                <w:sz w:val="20"/>
                <w:szCs w:val="20"/>
                <w:lang w:val="uk-UA"/>
              </w:rPr>
            </w:pPr>
          </w:p>
          <w:p w:rsidR="001404F7" w:rsidRDefault="001404F7" w:rsidP="00222A49">
            <w:pPr>
              <w:jc w:val="center"/>
              <w:rPr>
                <w:sz w:val="20"/>
                <w:szCs w:val="20"/>
                <w:lang w:val="uk-UA"/>
              </w:rPr>
            </w:pPr>
          </w:p>
          <w:p w:rsidR="001404F7" w:rsidRDefault="001404F7" w:rsidP="00222A49">
            <w:pPr>
              <w:jc w:val="center"/>
              <w:rPr>
                <w:sz w:val="20"/>
                <w:szCs w:val="20"/>
                <w:lang w:val="uk-UA"/>
              </w:rPr>
            </w:pPr>
          </w:p>
          <w:p w:rsidR="001404F7" w:rsidRDefault="001404F7" w:rsidP="00222A49">
            <w:pPr>
              <w:rPr>
                <w:sz w:val="20"/>
                <w:szCs w:val="20"/>
                <w:lang w:val="uk-UA"/>
              </w:rPr>
            </w:pPr>
          </w:p>
          <w:p w:rsidR="001404F7" w:rsidRPr="001254DA" w:rsidRDefault="001404F7" w:rsidP="00222A49">
            <w:pPr>
              <w:rPr>
                <w:sz w:val="20"/>
                <w:szCs w:val="20"/>
                <w:lang w:val="uk-UA"/>
              </w:rPr>
            </w:pPr>
          </w:p>
        </w:tc>
      </w:tr>
      <w:tr w:rsidR="005A5280" w:rsidRPr="001254DA">
        <w:trPr>
          <w:gridAfter w:val="2"/>
          <w:wAfter w:w="2834" w:type="dxa"/>
        </w:trPr>
        <w:tc>
          <w:tcPr>
            <w:tcW w:w="1523" w:type="dxa"/>
            <w:vMerge w:val="restart"/>
            <w:shd w:val="clear" w:color="auto" w:fill="auto"/>
          </w:tcPr>
          <w:p w:rsidR="005A5280" w:rsidRDefault="005A5280" w:rsidP="00222A49">
            <w:pPr>
              <w:rPr>
                <w:sz w:val="20"/>
                <w:szCs w:val="20"/>
                <w:lang w:val="uk-UA"/>
              </w:rPr>
            </w:pPr>
          </w:p>
        </w:tc>
        <w:tc>
          <w:tcPr>
            <w:tcW w:w="1698" w:type="dxa"/>
            <w:vMerge w:val="restart"/>
            <w:shd w:val="clear" w:color="auto" w:fill="auto"/>
          </w:tcPr>
          <w:p w:rsidR="005A5280" w:rsidRDefault="005A5280" w:rsidP="00222A49">
            <w:pPr>
              <w:rPr>
                <w:sz w:val="20"/>
                <w:szCs w:val="20"/>
                <w:lang w:val="uk-UA"/>
              </w:rPr>
            </w:pPr>
            <w:r>
              <w:rPr>
                <w:sz w:val="20"/>
                <w:szCs w:val="20"/>
                <w:lang w:val="uk-UA"/>
              </w:rPr>
              <w:t>Проведення дослідження  стійкості МБТ до протитубер-кульо</w:t>
            </w:r>
            <w:r w:rsidRPr="00B6434E">
              <w:rPr>
                <w:sz w:val="20"/>
                <w:szCs w:val="20"/>
                <w:lang w:val="uk-UA"/>
              </w:rPr>
              <w:t>зних препаратів</w:t>
            </w:r>
          </w:p>
          <w:p w:rsidR="005A5280" w:rsidRDefault="005A5280" w:rsidP="00222A49">
            <w:pPr>
              <w:rPr>
                <w:sz w:val="20"/>
                <w:szCs w:val="20"/>
                <w:lang w:val="uk-UA"/>
              </w:rPr>
            </w:pPr>
          </w:p>
        </w:tc>
        <w:tc>
          <w:tcPr>
            <w:tcW w:w="565" w:type="dxa"/>
            <w:vMerge w:val="restart"/>
            <w:shd w:val="clear" w:color="auto" w:fill="auto"/>
          </w:tcPr>
          <w:p w:rsidR="005A5280" w:rsidRDefault="005A5280" w:rsidP="00222A49">
            <w:pPr>
              <w:jc w:val="center"/>
              <w:rPr>
                <w:sz w:val="20"/>
                <w:szCs w:val="20"/>
                <w:lang w:val="uk-UA"/>
              </w:rPr>
            </w:pPr>
            <w:r>
              <w:rPr>
                <w:sz w:val="20"/>
                <w:szCs w:val="20"/>
                <w:lang w:val="uk-UA"/>
              </w:rPr>
              <w:t>1</w:t>
            </w:r>
          </w:p>
        </w:tc>
        <w:tc>
          <w:tcPr>
            <w:tcW w:w="539" w:type="dxa"/>
            <w:vMerge w:val="restart"/>
            <w:shd w:val="clear" w:color="auto" w:fill="auto"/>
          </w:tcPr>
          <w:p w:rsidR="005A5280" w:rsidRDefault="005A5280" w:rsidP="00222A49">
            <w:pPr>
              <w:jc w:val="both"/>
              <w:rPr>
                <w:sz w:val="20"/>
                <w:szCs w:val="20"/>
                <w:lang w:val="uk-UA"/>
              </w:rPr>
            </w:pPr>
          </w:p>
        </w:tc>
        <w:tc>
          <w:tcPr>
            <w:tcW w:w="539" w:type="dxa"/>
            <w:vMerge w:val="restart"/>
            <w:shd w:val="clear" w:color="auto" w:fill="auto"/>
          </w:tcPr>
          <w:p w:rsidR="005A5280" w:rsidRDefault="005A5280" w:rsidP="00222A49">
            <w:pPr>
              <w:jc w:val="center"/>
              <w:rPr>
                <w:sz w:val="20"/>
                <w:szCs w:val="20"/>
                <w:lang w:val="uk-UA"/>
              </w:rPr>
            </w:pPr>
            <w:r>
              <w:rPr>
                <w:sz w:val="20"/>
                <w:szCs w:val="20"/>
                <w:lang w:val="uk-UA"/>
              </w:rPr>
              <w:t>1</w:t>
            </w:r>
          </w:p>
        </w:tc>
        <w:tc>
          <w:tcPr>
            <w:tcW w:w="539" w:type="dxa"/>
            <w:vMerge w:val="restart"/>
            <w:shd w:val="clear" w:color="auto" w:fill="auto"/>
          </w:tcPr>
          <w:p w:rsidR="005A5280" w:rsidRDefault="005A5280" w:rsidP="00222A49">
            <w:pPr>
              <w:jc w:val="center"/>
              <w:rPr>
                <w:sz w:val="20"/>
                <w:szCs w:val="20"/>
                <w:lang w:val="uk-UA"/>
              </w:rPr>
            </w:pPr>
          </w:p>
        </w:tc>
        <w:tc>
          <w:tcPr>
            <w:tcW w:w="539" w:type="dxa"/>
            <w:vMerge w:val="restart"/>
            <w:shd w:val="clear" w:color="auto" w:fill="auto"/>
          </w:tcPr>
          <w:p w:rsidR="005A5280" w:rsidRDefault="005A5280" w:rsidP="00222A49">
            <w:pPr>
              <w:jc w:val="center"/>
              <w:rPr>
                <w:sz w:val="20"/>
                <w:szCs w:val="20"/>
                <w:lang w:val="uk-UA"/>
              </w:rPr>
            </w:pPr>
          </w:p>
        </w:tc>
        <w:tc>
          <w:tcPr>
            <w:tcW w:w="539" w:type="dxa"/>
            <w:vMerge w:val="restart"/>
            <w:shd w:val="clear" w:color="auto" w:fill="auto"/>
          </w:tcPr>
          <w:p w:rsidR="005A5280" w:rsidRDefault="005A5280" w:rsidP="00222A49">
            <w:pPr>
              <w:jc w:val="center"/>
              <w:rPr>
                <w:sz w:val="20"/>
                <w:szCs w:val="20"/>
                <w:lang w:val="uk-UA"/>
              </w:rPr>
            </w:pPr>
          </w:p>
        </w:tc>
        <w:tc>
          <w:tcPr>
            <w:tcW w:w="2409" w:type="dxa"/>
            <w:shd w:val="clear" w:color="auto" w:fill="auto"/>
          </w:tcPr>
          <w:p w:rsidR="005A5280" w:rsidRDefault="005A5280" w:rsidP="00222A49">
            <w:pPr>
              <w:rPr>
                <w:sz w:val="20"/>
                <w:szCs w:val="20"/>
                <w:lang w:val="uk-UA"/>
              </w:rPr>
            </w:pPr>
            <w:r>
              <w:rPr>
                <w:sz w:val="20"/>
                <w:szCs w:val="20"/>
                <w:lang w:val="uk-UA"/>
              </w:rPr>
              <w:t xml:space="preserve">7.13. </w:t>
            </w:r>
            <w:r w:rsidRPr="00B6434E">
              <w:rPr>
                <w:sz w:val="20"/>
                <w:szCs w:val="20"/>
                <w:lang w:val="uk-UA"/>
              </w:rPr>
              <w:t>Забезпечити удосконалення органі</w:t>
            </w:r>
            <w:r>
              <w:rPr>
                <w:sz w:val="20"/>
                <w:szCs w:val="20"/>
                <w:lang w:val="uk-UA"/>
              </w:rPr>
              <w:t>зації епіднагляду за хіміорезис</w:t>
            </w:r>
            <w:r w:rsidRPr="00B6434E">
              <w:rPr>
                <w:sz w:val="20"/>
                <w:szCs w:val="20"/>
                <w:lang w:val="uk-UA"/>
              </w:rPr>
              <w:t>тентим ТБ, включаючи нагляд за стійкістю МБТ до протитуберкульозних препаратів другого ряду</w:t>
            </w:r>
          </w:p>
        </w:tc>
        <w:tc>
          <w:tcPr>
            <w:tcW w:w="1417" w:type="dxa"/>
            <w:shd w:val="clear" w:color="auto" w:fill="auto"/>
          </w:tcPr>
          <w:p w:rsidR="005A5280" w:rsidRDefault="005A5280" w:rsidP="00222A49">
            <w:pPr>
              <w:rPr>
                <w:sz w:val="20"/>
                <w:szCs w:val="20"/>
                <w:lang w:val="uk-UA"/>
              </w:rPr>
            </w:pPr>
            <w:r>
              <w:rPr>
                <w:sz w:val="20"/>
                <w:szCs w:val="20"/>
                <w:lang w:val="uk-UA"/>
              </w:rPr>
              <w:t>КУ ЦРЛ</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Pr="001254DA" w:rsidRDefault="005A5280" w:rsidP="00222A49">
            <w:pPr>
              <w:jc w:val="center"/>
              <w:rPr>
                <w:sz w:val="20"/>
                <w:szCs w:val="20"/>
                <w:lang w:val="uk-UA"/>
              </w:rPr>
            </w:pPr>
          </w:p>
        </w:tc>
      </w:tr>
      <w:tr w:rsidR="005A5280" w:rsidRPr="001254DA">
        <w:trPr>
          <w:gridAfter w:val="2"/>
          <w:wAfter w:w="2834" w:type="dxa"/>
        </w:trPr>
        <w:tc>
          <w:tcPr>
            <w:tcW w:w="1523" w:type="dxa"/>
            <w:vMerge/>
            <w:shd w:val="clear" w:color="auto" w:fill="auto"/>
          </w:tcPr>
          <w:p w:rsidR="005A5280" w:rsidRDefault="005A5280" w:rsidP="00222A49">
            <w:pPr>
              <w:rPr>
                <w:sz w:val="20"/>
                <w:szCs w:val="20"/>
                <w:lang w:val="uk-UA"/>
              </w:rPr>
            </w:pPr>
          </w:p>
        </w:tc>
        <w:tc>
          <w:tcPr>
            <w:tcW w:w="1698" w:type="dxa"/>
            <w:vMerge/>
            <w:shd w:val="clear" w:color="auto" w:fill="auto"/>
          </w:tcPr>
          <w:p w:rsidR="005A5280" w:rsidRDefault="005A5280" w:rsidP="00222A49">
            <w:pPr>
              <w:rPr>
                <w:sz w:val="20"/>
                <w:szCs w:val="20"/>
                <w:lang w:val="uk-UA"/>
              </w:rPr>
            </w:pPr>
          </w:p>
        </w:tc>
        <w:tc>
          <w:tcPr>
            <w:tcW w:w="565"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both"/>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2409" w:type="dxa"/>
            <w:shd w:val="clear" w:color="auto" w:fill="auto"/>
          </w:tcPr>
          <w:p w:rsidR="005A5280" w:rsidRDefault="005A5280" w:rsidP="00222A49">
            <w:pPr>
              <w:rPr>
                <w:sz w:val="20"/>
                <w:szCs w:val="20"/>
                <w:lang w:val="uk-UA"/>
              </w:rPr>
            </w:pPr>
            <w:r>
              <w:rPr>
                <w:sz w:val="20"/>
                <w:szCs w:val="20"/>
                <w:lang w:val="uk-UA"/>
              </w:rPr>
              <w:t xml:space="preserve">7.14. </w:t>
            </w:r>
            <w:r w:rsidRPr="00B6434E">
              <w:rPr>
                <w:sz w:val="20"/>
                <w:szCs w:val="20"/>
                <w:lang w:val="uk-UA"/>
              </w:rPr>
              <w:t xml:space="preserve">Залучати громадські організації до </w:t>
            </w:r>
            <w:r w:rsidRPr="00B6434E">
              <w:rPr>
                <w:sz w:val="20"/>
                <w:szCs w:val="20"/>
                <w:lang w:val="uk-UA"/>
              </w:rPr>
              <w:lastRenderedPageBreak/>
              <w:t>роботи з групами ризику щодо захворювання на туберкульоз</w:t>
            </w:r>
          </w:p>
        </w:tc>
        <w:tc>
          <w:tcPr>
            <w:tcW w:w="1417" w:type="dxa"/>
            <w:shd w:val="clear" w:color="auto" w:fill="auto"/>
          </w:tcPr>
          <w:p w:rsidR="005A5280" w:rsidRDefault="005A5280" w:rsidP="00222A49">
            <w:pPr>
              <w:rPr>
                <w:sz w:val="20"/>
                <w:szCs w:val="20"/>
                <w:lang w:val="uk-UA"/>
              </w:rPr>
            </w:pPr>
            <w:r>
              <w:rPr>
                <w:sz w:val="20"/>
                <w:szCs w:val="20"/>
                <w:lang w:val="uk-UA"/>
              </w:rPr>
              <w:lastRenderedPageBreak/>
              <w:t>КУ ЦРЛ,</w:t>
            </w:r>
          </w:p>
          <w:p w:rsidR="005A5280" w:rsidRDefault="005A5280" w:rsidP="00222A49">
            <w:pPr>
              <w:rPr>
                <w:sz w:val="20"/>
                <w:szCs w:val="20"/>
                <w:lang w:val="uk-UA"/>
              </w:rPr>
            </w:pPr>
            <w:r>
              <w:rPr>
                <w:sz w:val="20"/>
                <w:szCs w:val="20"/>
                <w:lang w:val="uk-UA"/>
              </w:rPr>
              <w:t>РДА</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Pr="001254DA" w:rsidRDefault="005A5280" w:rsidP="00222A49">
            <w:pPr>
              <w:jc w:val="center"/>
              <w:rPr>
                <w:sz w:val="20"/>
                <w:szCs w:val="20"/>
                <w:lang w:val="uk-UA"/>
              </w:rPr>
            </w:pPr>
          </w:p>
        </w:tc>
      </w:tr>
      <w:tr w:rsidR="005A5280" w:rsidRPr="001254DA">
        <w:trPr>
          <w:gridAfter w:val="2"/>
          <w:wAfter w:w="2834" w:type="dxa"/>
        </w:trPr>
        <w:tc>
          <w:tcPr>
            <w:tcW w:w="1523" w:type="dxa"/>
            <w:vMerge/>
            <w:shd w:val="clear" w:color="auto" w:fill="auto"/>
          </w:tcPr>
          <w:p w:rsidR="005A5280" w:rsidRDefault="005A5280" w:rsidP="00222A49">
            <w:pPr>
              <w:rPr>
                <w:sz w:val="20"/>
                <w:szCs w:val="20"/>
                <w:lang w:val="uk-UA"/>
              </w:rPr>
            </w:pPr>
          </w:p>
        </w:tc>
        <w:tc>
          <w:tcPr>
            <w:tcW w:w="1698" w:type="dxa"/>
            <w:vMerge/>
            <w:shd w:val="clear" w:color="auto" w:fill="auto"/>
          </w:tcPr>
          <w:p w:rsidR="005A5280" w:rsidRDefault="005A5280" w:rsidP="00222A49">
            <w:pPr>
              <w:rPr>
                <w:sz w:val="20"/>
                <w:szCs w:val="20"/>
                <w:lang w:val="uk-UA"/>
              </w:rPr>
            </w:pPr>
          </w:p>
        </w:tc>
        <w:tc>
          <w:tcPr>
            <w:tcW w:w="565"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both"/>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539" w:type="dxa"/>
            <w:vMerge/>
            <w:shd w:val="clear" w:color="auto" w:fill="auto"/>
          </w:tcPr>
          <w:p w:rsidR="005A5280" w:rsidRDefault="005A5280" w:rsidP="00222A49">
            <w:pPr>
              <w:jc w:val="center"/>
              <w:rPr>
                <w:sz w:val="20"/>
                <w:szCs w:val="20"/>
                <w:lang w:val="uk-UA"/>
              </w:rPr>
            </w:pPr>
          </w:p>
        </w:tc>
        <w:tc>
          <w:tcPr>
            <w:tcW w:w="2409" w:type="dxa"/>
            <w:shd w:val="clear" w:color="auto" w:fill="auto"/>
          </w:tcPr>
          <w:p w:rsidR="005A5280" w:rsidRDefault="005A5280" w:rsidP="00222A49">
            <w:pPr>
              <w:rPr>
                <w:sz w:val="20"/>
                <w:szCs w:val="20"/>
                <w:lang w:val="uk-UA"/>
              </w:rPr>
            </w:pPr>
            <w:r>
              <w:rPr>
                <w:sz w:val="20"/>
                <w:szCs w:val="20"/>
                <w:lang w:val="uk-UA"/>
              </w:rPr>
              <w:t xml:space="preserve">7.15. </w:t>
            </w:r>
            <w:r w:rsidRPr="00B6434E">
              <w:rPr>
                <w:sz w:val="20"/>
                <w:szCs w:val="20"/>
                <w:lang w:val="uk-UA"/>
              </w:rPr>
              <w:t>Поліпшити доступ до груп населення, з якими складно встановити контакт, і вразливих груп населення силами громадських орагнізацій</w:t>
            </w:r>
          </w:p>
        </w:tc>
        <w:tc>
          <w:tcPr>
            <w:tcW w:w="1417" w:type="dxa"/>
            <w:shd w:val="clear" w:color="auto" w:fill="auto"/>
          </w:tcPr>
          <w:p w:rsidR="005A5280" w:rsidRDefault="005A5280" w:rsidP="007B5BAB">
            <w:pPr>
              <w:rPr>
                <w:sz w:val="20"/>
                <w:szCs w:val="20"/>
                <w:lang w:val="uk-UA"/>
              </w:rPr>
            </w:pPr>
            <w:r>
              <w:rPr>
                <w:sz w:val="20"/>
                <w:szCs w:val="20"/>
                <w:lang w:val="uk-UA"/>
              </w:rPr>
              <w:t>КУ ЦРЛ,</w:t>
            </w:r>
          </w:p>
          <w:p w:rsidR="005A5280" w:rsidRDefault="005A5280" w:rsidP="007B5BAB">
            <w:pPr>
              <w:rPr>
                <w:sz w:val="20"/>
                <w:szCs w:val="20"/>
                <w:lang w:val="uk-UA"/>
              </w:rPr>
            </w:pPr>
            <w:r>
              <w:rPr>
                <w:sz w:val="20"/>
                <w:szCs w:val="20"/>
                <w:lang w:val="uk-UA"/>
              </w:rPr>
              <w:t>РДА</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Pr="001254DA" w:rsidRDefault="005A5280" w:rsidP="00222A49">
            <w:pPr>
              <w:jc w:val="center"/>
              <w:rPr>
                <w:sz w:val="20"/>
                <w:szCs w:val="20"/>
                <w:lang w:val="uk-UA"/>
              </w:rPr>
            </w:pPr>
          </w:p>
        </w:tc>
      </w:tr>
      <w:tr w:rsidR="005A5280" w:rsidRPr="001254DA">
        <w:trPr>
          <w:gridAfter w:val="2"/>
          <w:wAfter w:w="2834" w:type="dxa"/>
          <w:trHeight w:val="3032"/>
        </w:trPr>
        <w:tc>
          <w:tcPr>
            <w:tcW w:w="1523" w:type="dxa"/>
            <w:vMerge w:val="restart"/>
            <w:shd w:val="clear" w:color="auto" w:fill="auto"/>
          </w:tcPr>
          <w:p w:rsidR="005A5280" w:rsidRDefault="005A5280" w:rsidP="00222A49">
            <w:pPr>
              <w:rPr>
                <w:sz w:val="20"/>
                <w:szCs w:val="20"/>
                <w:lang w:val="uk-UA"/>
              </w:rPr>
            </w:pPr>
            <w:r>
              <w:rPr>
                <w:sz w:val="20"/>
                <w:szCs w:val="20"/>
                <w:lang w:val="uk-UA"/>
              </w:rPr>
              <w:t xml:space="preserve">8. </w:t>
            </w:r>
            <w:r w:rsidRPr="00653FC1">
              <w:rPr>
                <w:sz w:val="20"/>
                <w:szCs w:val="20"/>
                <w:lang w:val="uk-UA"/>
              </w:rPr>
              <w:t>Реалізація спільних заходів протидії</w:t>
            </w:r>
            <w:r>
              <w:rPr>
                <w:sz w:val="20"/>
                <w:szCs w:val="20"/>
                <w:lang w:val="uk-UA"/>
              </w:rPr>
              <w:t>,</w:t>
            </w:r>
            <w:r w:rsidRPr="00653FC1">
              <w:rPr>
                <w:sz w:val="20"/>
                <w:szCs w:val="20"/>
                <w:lang w:val="uk-UA"/>
              </w:rPr>
              <w:t xml:space="preserve"> поєднано</w:t>
            </w:r>
            <w:r>
              <w:rPr>
                <w:sz w:val="20"/>
                <w:szCs w:val="20"/>
                <w:lang w:val="uk-UA"/>
              </w:rPr>
              <w:t>ї патології туберкульозу та ВІЛ інфек-ці</w:t>
            </w:r>
            <w:r w:rsidRPr="00653FC1">
              <w:rPr>
                <w:sz w:val="20"/>
                <w:szCs w:val="20"/>
                <w:lang w:val="uk-UA"/>
              </w:rPr>
              <w:t>ї/СНІДу</w:t>
            </w:r>
          </w:p>
        </w:tc>
        <w:tc>
          <w:tcPr>
            <w:tcW w:w="1698" w:type="dxa"/>
            <w:shd w:val="clear" w:color="auto" w:fill="auto"/>
          </w:tcPr>
          <w:p w:rsidR="005A5280" w:rsidRDefault="005A5280" w:rsidP="00222A49">
            <w:pPr>
              <w:rPr>
                <w:sz w:val="20"/>
                <w:szCs w:val="20"/>
                <w:lang w:val="uk-UA"/>
              </w:rPr>
            </w:pPr>
            <w:r w:rsidRPr="00B6434E">
              <w:rPr>
                <w:sz w:val="20"/>
                <w:szCs w:val="20"/>
                <w:lang w:val="uk-UA"/>
              </w:rPr>
              <w:t>Наявність порядку координації та реалізації заходів щодо затвердженого Плану спільних заходів протидії ко</w:t>
            </w:r>
            <w:r>
              <w:rPr>
                <w:sz w:val="20"/>
                <w:szCs w:val="20"/>
                <w:lang w:val="uk-UA"/>
              </w:rPr>
              <w:t xml:space="preserve">-інфекції ТБ/ВІЛ на </w:t>
            </w:r>
            <w:r w:rsidRPr="00B6434E">
              <w:rPr>
                <w:sz w:val="20"/>
                <w:szCs w:val="20"/>
                <w:lang w:val="uk-UA"/>
              </w:rPr>
              <w:t>регі</w:t>
            </w:r>
            <w:r>
              <w:rPr>
                <w:sz w:val="20"/>
                <w:szCs w:val="20"/>
                <w:lang w:val="uk-UA"/>
              </w:rPr>
              <w:t>ональному рівні (абс.</w:t>
            </w:r>
            <w:r w:rsidRPr="00B6434E">
              <w:rPr>
                <w:sz w:val="20"/>
                <w:szCs w:val="20"/>
                <w:lang w:val="uk-UA"/>
              </w:rPr>
              <w:t>)</w:t>
            </w:r>
          </w:p>
        </w:tc>
        <w:tc>
          <w:tcPr>
            <w:tcW w:w="565" w:type="dxa"/>
            <w:shd w:val="clear" w:color="auto" w:fill="auto"/>
          </w:tcPr>
          <w:p w:rsidR="005A5280" w:rsidRDefault="005A5280" w:rsidP="00222A49">
            <w:pPr>
              <w:jc w:val="center"/>
              <w:rPr>
                <w:sz w:val="20"/>
                <w:szCs w:val="20"/>
                <w:lang w:val="uk-UA"/>
              </w:rPr>
            </w:pPr>
            <w:r>
              <w:rPr>
                <w:sz w:val="20"/>
                <w:szCs w:val="20"/>
                <w:lang w:val="uk-UA"/>
              </w:rPr>
              <w:t>1</w:t>
            </w:r>
          </w:p>
        </w:tc>
        <w:tc>
          <w:tcPr>
            <w:tcW w:w="539" w:type="dxa"/>
            <w:shd w:val="clear" w:color="auto" w:fill="auto"/>
          </w:tcPr>
          <w:p w:rsidR="005A5280" w:rsidRDefault="005A5280" w:rsidP="00222A49">
            <w:pPr>
              <w:jc w:val="both"/>
              <w:rPr>
                <w:sz w:val="20"/>
                <w:szCs w:val="20"/>
                <w:lang w:val="uk-UA"/>
              </w:rPr>
            </w:pPr>
          </w:p>
        </w:tc>
        <w:tc>
          <w:tcPr>
            <w:tcW w:w="539" w:type="dxa"/>
            <w:shd w:val="clear" w:color="auto" w:fill="auto"/>
          </w:tcPr>
          <w:p w:rsidR="005A5280" w:rsidRDefault="005A5280" w:rsidP="00222A49">
            <w:pPr>
              <w:jc w:val="center"/>
              <w:rPr>
                <w:sz w:val="20"/>
                <w:szCs w:val="20"/>
                <w:lang w:val="uk-UA"/>
              </w:rPr>
            </w:pPr>
            <w:r>
              <w:rPr>
                <w:sz w:val="20"/>
                <w:szCs w:val="20"/>
                <w:lang w:val="uk-UA"/>
              </w:rPr>
              <w:t>1</w:t>
            </w:r>
          </w:p>
        </w:tc>
        <w:tc>
          <w:tcPr>
            <w:tcW w:w="539" w:type="dxa"/>
            <w:shd w:val="clear" w:color="auto" w:fill="auto"/>
          </w:tcPr>
          <w:p w:rsidR="005A5280" w:rsidRDefault="005A5280" w:rsidP="00222A49">
            <w:pPr>
              <w:jc w:val="center"/>
              <w:rPr>
                <w:sz w:val="20"/>
                <w:szCs w:val="20"/>
                <w:lang w:val="uk-UA"/>
              </w:rPr>
            </w:pPr>
          </w:p>
        </w:tc>
        <w:tc>
          <w:tcPr>
            <w:tcW w:w="539" w:type="dxa"/>
            <w:shd w:val="clear" w:color="auto" w:fill="auto"/>
          </w:tcPr>
          <w:p w:rsidR="005A5280" w:rsidRDefault="005A5280" w:rsidP="00222A49">
            <w:pPr>
              <w:jc w:val="center"/>
              <w:rPr>
                <w:sz w:val="20"/>
                <w:szCs w:val="20"/>
                <w:lang w:val="uk-UA"/>
              </w:rPr>
            </w:pPr>
          </w:p>
        </w:tc>
        <w:tc>
          <w:tcPr>
            <w:tcW w:w="539" w:type="dxa"/>
            <w:shd w:val="clear" w:color="auto" w:fill="auto"/>
          </w:tcPr>
          <w:p w:rsidR="005A5280" w:rsidRDefault="005A5280" w:rsidP="00222A49">
            <w:pPr>
              <w:jc w:val="center"/>
              <w:rPr>
                <w:sz w:val="20"/>
                <w:szCs w:val="20"/>
                <w:lang w:val="uk-UA"/>
              </w:rPr>
            </w:pPr>
          </w:p>
        </w:tc>
        <w:tc>
          <w:tcPr>
            <w:tcW w:w="2409" w:type="dxa"/>
            <w:shd w:val="clear" w:color="auto" w:fill="auto"/>
          </w:tcPr>
          <w:p w:rsidR="005A5280" w:rsidRDefault="005A5280" w:rsidP="00222A49">
            <w:pPr>
              <w:rPr>
                <w:sz w:val="20"/>
                <w:szCs w:val="20"/>
                <w:lang w:val="uk-UA"/>
              </w:rPr>
            </w:pPr>
            <w:r>
              <w:rPr>
                <w:sz w:val="20"/>
                <w:szCs w:val="20"/>
                <w:lang w:val="uk-UA"/>
              </w:rPr>
              <w:t>8.1.</w:t>
            </w:r>
            <w:r w:rsidRPr="00B6434E">
              <w:rPr>
                <w:sz w:val="20"/>
                <w:szCs w:val="20"/>
                <w:lang w:val="uk-UA"/>
              </w:rPr>
              <w:t xml:space="preserve"> Розробити порядок координації та реалізації Плану спільних заходів щодо протидії ко-інфекції ТБ-</w:t>
            </w:r>
            <w:r>
              <w:rPr>
                <w:sz w:val="20"/>
                <w:szCs w:val="20"/>
                <w:lang w:val="uk-UA"/>
              </w:rPr>
              <w:t xml:space="preserve">ВІЛ на 2012 – 2016 роки на </w:t>
            </w:r>
            <w:r w:rsidRPr="00B6434E">
              <w:rPr>
                <w:sz w:val="20"/>
                <w:szCs w:val="20"/>
                <w:lang w:val="uk-UA"/>
              </w:rPr>
              <w:t>регіональному рівн</w:t>
            </w:r>
            <w:r>
              <w:rPr>
                <w:sz w:val="20"/>
                <w:szCs w:val="20"/>
                <w:lang w:val="uk-UA"/>
              </w:rPr>
              <w:t>і</w:t>
            </w:r>
            <w:r w:rsidRPr="00B6434E">
              <w:rPr>
                <w:sz w:val="20"/>
                <w:szCs w:val="20"/>
                <w:lang w:val="uk-UA"/>
              </w:rPr>
              <w:t xml:space="preserve">, включно з заходами з профілактики, діагностики, ведення випадку захворювання на ко-інфекцію </w:t>
            </w:r>
          </w:p>
        </w:tc>
        <w:tc>
          <w:tcPr>
            <w:tcW w:w="1417" w:type="dxa"/>
            <w:shd w:val="clear" w:color="auto" w:fill="auto"/>
          </w:tcPr>
          <w:p w:rsidR="005A5280" w:rsidRDefault="005A5280" w:rsidP="007B5BAB">
            <w:pPr>
              <w:rPr>
                <w:sz w:val="20"/>
                <w:szCs w:val="20"/>
                <w:lang w:val="uk-UA"/>
              </w:rPr>
            </w:pPr>
            <w:r>
              <w:rPr>
                <w:sz w:val="20"/>
                <w:szCs w:val="20"/>
                <w:lang w:val="uk-UA"/>
              </w:rPr>
              <w:t>КУ ЦРЛ,</w:t>
            </w:r>
          </w:p>
          <w:p w:rsidR="005A5280" w:rsidRDefault="005A5280" w:rsidP="007B5BAB">
            <w:pPr>
              <w:rPr>
                <w:sz w:val="20"/>
                <w:szCs w:val="20"/>
                <w:lang w:val="uk-UA"/>
              </w:rPr>
            </w:pPr>
            <w:r>
              <w:rPr>
                <w:sz w:val="20"/>
                <w:szCs w:val="20"/>
                <w:lang w:val="uk-UA"/>
              </w:rPr>
              <w:t>РДА</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Default="005A5280" w:rsidP="00222A49">
            <w:pPr>
              <w:rPr>
                <w:sz w:val="20"/>
                <w:szCs w:val="20"/>
                <w:lang w:val="uk-UA"/>
              </w:rPr>
            </w:pPr>
          </w:p>
          <w:p w:rsidR="005A5280" w:rsidRPr="001254DA" w:rsidRDefault="005A5280" w:rsidP="00222A49">
            <w:pPr>
              <w:rPr>
                <w:sz w:val="20"/>
                <w:szCs w:val="20"/>
                <w:lang w:val="uk-UA"/>
              </w:rPr>
            </w:pPr>
          </w:p>
        </w:tc>
      </w:tr>
      <w:tr w:rsidR="005A5280" w:rsidRPr="001254DA">
        <w:trPr>
          <w:gridAfter w:val="2"/>
          <w:wAfter w:w="2834" w:type="dxa"/>
        </w:trPr>
        <w:tc>
          <w:tcPr>
            <w:tcW w:w="1523" w:type="dxa"/>
            <w:vMerge/>
            <w:shd w:val="clear" w:color="auto" w:fill="auto"/>
          </w:tcPr>
          <w:p w:rsidR="005A5280" w:rsidRDefault="005A5280" w:rsidP="00222A49">
            <w:pPr>
              <w:rPr>
                <w:sz w:val="20"/>
                <w:szCs w:val="20"/>
                <w:lang w:val="uk-UA"/>
              </w:rPr>
            </w:pPr>
          </w:p>
        </w:tc>
        <w:tc>
          <w:tcPr>
            <w:tcW w:w="1698" w:type="dxa"/>
            <w:shd w:val="clear" w:color="auto" w:fill="auto"/>
          </w:tcPr>
          <w:p w:rsidR="005A5280" w:rsidRDefault="005A5280" w:rsidP="00222A49">
            <w:pPr>
              <w:rPr>
                <w:sz w:val="20"/>
                <w:szCs w:val="20"/>
                <w:lang w:val="uk-UA"/>
              </w:rPr>
            </w:pPr>
            <w:r w:rsidRPr="00B6434E">
              <w:rPr>
                <w:sz w:val="20"/>
                <w:szCs w:val="20"/>
                <w:lang w:val="uk-UA"/>
              </w:rPr>
              <w:t>Профілактичне лікування котри</w:t>
            </w:r>
            <w:r>
              <w:rPr>
                <w:sz w:val="20"/>
                <w:szCs w:val="20"/>
                <w:lang w:val="uk-UA"/>
              </w:rPr>
              <w:t>-</w:t>
            </w:r>
            <w:r w:rsidRPr="00B6434E">
              <w:rPr>
                <w:sz w:val="20"/>
                <w:szCs w:val="20"/>
                <w:lang w:val="uk-UA"/>
              </w:rPr>
              <w:t>моксазолом відповідно до потреби  (%)</w:t>
            </w:r>
          </w:p>
        </w:tc>
        <w:tc>
          <w:tcPr>
            <w:tcW w:w="565" w:type="dxa"/>
            <w:shd w:val="clear" w:color="auto" w:fill="auto"/>
          </w:tcPr>
          <w:p w:rsidR="005A5280" w:rsidRDefault="005A5280" w:rsidP="00222A49">
            <w:pPr>
              <w:jc w:val="center"/>
              <w:rPr>
                <w:sz w:val="20"/>
                <w:szCs w:val="20"/>
                <w:lang w:val="uk-UA"/>
              </w:rPr>
            </w:pPr>
            <w:r>
              <w:rPr>
                <w:sz w:val="20"/>
                <w:szCs w:val="20"/>
                <w:lang w:val="uk-UA"/>
              </w:rPr>
              <w:t>100</w:t>
            </w:r>
          </w:p>
        </w:tc>
        <w:tc>
          <w:tcPr>
            <w:tcW w:w="539" w:type="dxa"/>
            <w:shd w:val="clear" w:color="auto" w:fill="auto"/>
          </w:tcPr>
          <w:p w:rsidR="005A5280" w:rsidRDefault="005A5280" w:rsidP="00222A49">
            <w:pPr>
              <w:jc w:val="both"/>
              <w:rPr>
                <w:sz w:val="20"/>
                <w:szCs w:val="20"/>
                <w:lang w:val="uk-UA"/>
              </w:rPr>
            </w:pPr>
            <w:r>
              <w:rPr>
                <w:sz w:val="20"/>
                <w:szCs w:val="20"/>
                <w:lang w:val="uk-UA"/>
              </w:rPr>
              <w:t>60</w:t>
            </w:r>
          </w:p>
        </w:tc>
        <w:tc>
          <w:tcPr>
            <w:tcW w:w="539" w:type="dxa"/>
            <w:shd w:val="clear" w:color="auto" w:fill="auto"/>
          </w:tcPr>
          <w:p w:rsidR="005A5280" w:rsidRDefault="005A5280" w:rsidP="00222A49">
            <w:pPr>
              <w:jc w:val="center"/>
              <w:rPr>
                <w:sz w:val="20"/>
                <w:szCs w:val="20"/>
                <w:lang w:val="uk-UA"/>
              </w:rPr>
            </w:pPr>
            <w:r>
              <w:rPr>
                <w:sz w:val="20"/>
                <w:szCs w:val="20"/>
                <w:lang w:val="uk-UA"/>
              </w:rPr>
              <w:t>70</w:t>
            </w:r>
          </w:p>
        </w:tc>
        <w:tc>
          <w:tcPr>
            <w:tcW w:w="539" w:type="dxa"/>
            <w:shd w:val="clear" w:color="auto" w:fill="auto"/>
          </w:tcPr>
          <w:p w:rsidR="005A5280" w:rsidRDefault="005A5280" w:rsidP="00222A49">
            <w:pPr>
              <w:jc w:val="center"/>
              <w:rPr>
                <w:sz w:val="20"/>
                <w:szCs w:val="20"/>
                <w:lang w:val="uk-UA"/>
              </w:rPr>
            </w:pPr>
            <w:r>
              <w:rPr>
                <w:sz w:val="20"/>
                <w:szCs w:val="20"/>
                <w:lang w:val="uk-UA"/>
              </w:rPr>
              <w:t>80</w:t>
            </w:r>
          </w:p>
        </w:tc>
        <w:tc>
          <w:tcPr>
            <w:tcW w:w="539" w:type="dxa"/>
            <w:shd w:val="clear" w:color="auto" w:fill="auto"/>
          </w:tcPr>
          <w:p w:rsidR="005A5280" w:rsidRDefault="005A5280" w:rsidP="00222A49">
            <w:pPr>
              <w:jc w:val="center"/>
              <w:rPr>
                <w:sz w:val="20"/>
                <w:szCs w:val="20"/>
                <w:lang w:val="uk-UA"/>
              </w:rPr>
            </w:pPr>
            <w:r>
              <w:rPr>
                <w:sz w:val="20"/>
                <w:szCs w:val="20"/>
                <w:lang w:val="uk-UA"/>
              </w:rPr>
              <w:t>90</w:t>
            </w:r>
          </w:p>
        </w:tc>
        <w:tc>
          <w:tcPr>
            <w:tcW w:w="539" w:type="dxa"/>
            <w:shd w:val="clear" w:color="auto" w:fill="auto"/>
          </w:tcPr>
          <w:p w:rsidR="005A5280" w:rsidRDefault="005A5280" w:rsidP="00222A49">
            <w:pPr>
              <w:jc w:val="center"/>
              <w:rPr>
                <w:sz w:val="20"/>
                <w:szCs w:val="20"/>
                <w:lang w:val="uk-UA"/>
              </w:rPr>
            </w:pPr>
            <w:r>
              <w:rPr>
                <w:sz w:val="20"/>
                <w:szCs w:val="20"/>
                <w:lang w:val="uk-UA"/>
              </w:rPr>
              <w:t>100</w:t>
            </w:r>
          </w:p>
        </w:tc>
        <w:tc>
          <w:tcPr>
            <w:tcW w:w="2409" w:type="dxa"/>
            <w:shd w:val="clear" w:color="auto" w:fill="auto"/>
          </w:tcPr>
          <w:p w:rsidR="005A5280" w:rsidRDefault="005A5280" w:rsidP="00222A49">
            <w:pPr>
              <w:rPr>
                <w:sz w:val="20"/>
                <w:szCs w:val="20"/>
                <w:lang w:val="uk-UA"/>
              </w:rPr>
            </w:pPr>
            <w:r>
              <w:rPr>
                <w:sz w:val="20"/>
                <w:szCs w:val="20"/>
                <w:lang w:val="uk-UA"/>
              </w:rPr>
              <w:t xml:space="preserve">8.2. </w:t>
            </w:r>
            <w:r w:rsidRPr="00B6434E">
              <w:rPr>
                <w:sz w:val="20"/>
                <w:szCs w:val="20"/>
                <w:lang w:val="uk-UA"/>
              </w:rPr>
              <w:t>Забе</w:t>
            </w:r>
            <w:r>
              <w:rPr>
                <w:sz w:val="20"/>
                <w:szCs w:val="20"/>
                <w:lang w:val="uk-UA"/>
              </w:rPr>
              <w:t xml:space="preserve">зпечити доступ хворих на ТБ/ВІЛ </w:t>
            </w:r>
            <w:r w:rsidRPr="00B6434E">
              <w:rPr>
                <w:sz w:val="20"/>
                <w:szCs w:val="20"/>
                <w:lang w:val="uk-UA"/>
              </w:rPr>
              <w:t xml:space="preserve"> до  лікування опортуністичних інфекцій</w:t>
            </w:r>
          </w:p>
        </w:tc>
        <w:tc>
          <w:tcPr>
            <w:tcW w:w="1417" w:type="dxa"/>
            <w:shd w:val="clear" w:color="auto" w:fill="auto"/>
          </w:tcPr>
          <w:p w:rsidR="005A5280" w:rsidRDefault="005A5280" w:rsidP="007B5BAB">
            <w:pPr>
              <w:rPr>
                <w:sz w:val="20"/>
                <w:szCs w:val="20"/>
                <w:lang w:val="uk-UA"/>
              </w:rPr>
            </w:pPr>
            <w:r>
              <w:rPr>
                <w:sz w:val="20"/>
                <w:szCs w:val="20"/>
                <w:lang w:val="uk-UA"/>
              </w:rPr>
              <w:t>КУ ЦРЛ</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Pr="001254DA" w:rsidRDefault="005A5280" w:rsidP="00222A49">
            <w:pPr>
              <w:jc w:val="center"/>
              <w:rPr>
                <w:sz w:val="20"/>
                <w:szCs w:val="20"/>
                <w:lang w:val="uk-UA"/>
              </w:rPr>
            </w:pPr>
          </w:p>
        </w:tc>
      </w:tr>
      <w:tr w:rsidR="005A5280" w:rsidRPr="001254DA">
        <w:trPr>
          <w:gridAfter w:val="2"/>
          <w:wAfter w:w="2834" w:type="dxa"/>
        </w:trPr>
        <w:tc>
          <w:tcPr>
            <w:tcW w:w="1523" w:type="dxa"/>
            <w:vMerge/>
            <w:shd w:val="clear" w:color="auto" w:fill="auto"/>
          </w:tcPr>
          <w:p w:rsidR="005A5280" w:rsidRDefault="005A5280" w:rsidP="00222A49">
            <w:pPr>
              <w:rPr>
                <w:sz w:val="20"/>
                <w:szCs w:val="20"/>
                <w:lang w:val="uk-UA"/>
              </w:rPr>
            </w:pPr>
          </w:p>
        </w:tc>
        <w:tc>
          <w:tcPr>
            <w:tcW w:w="1698" w:type="dxa"/>
            <w:shd w:val="clear" w:color="auto" w:fill="auto"/>
          </w:tcPr>
          <w:p w:rsidR="005A5280" w:rsidRDefault="005A5280" w:rsidP="00222A49">
            <w:pPr>
              <w:rPr>
                <w:sz w:val="20"/>
                <w:szCs w:val="20"/>
                <w:lang w:val="uk-UA"/>
              </w:rPr>
            </w:pPr>
            <w:r w:rsidRPr="00B6434E">
              <w:rPr>
                <w:sz w:val="20"/>
                <w:szCs w:val="20"/>
                <w:lang w:val="uk-UA"/>
              </w:rPr>
              <w:t>Відсоток хворих на ТБ/ВІЛ, які отримують АРТ (%)</w:t>
            </w:r>
          </w:p>
        </w:tc>
        <w:tc>
          <w:tcPr>
            <w:tcW w:w="565"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both"/>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2409" w:type="dxa"/>
            <w:shd w:val="clear" w:color="auto" w:fill="auto"/>
          </w:tcPr>
          <w:p w:rsidR="005A5280" w:rsidRDefault="005A5280" w:rsidP="00222A49">
            <w:pPr>
              <w:rPr>
                <w:sz w:val="20"/>
                <w:szCs w:val="20"/>
                <w:lang w:val="uk-UA"/>
              </w:rPr>
            </w:pPr>
            <w:r>
              <w:rPr>
                <w:sz w:val="20"/>
                <w:szCs w:val="20"/>
                <w:lang w:val="uk-UA"/>
              </w:rPr>
              <w:t xml:space="preserve">8.3. </w:t>
            </w:r>
            <w:r w:rsidRPr="00B6434E">
              <w:rPr>
                <w:sz w:val="20"/>
                <w:szCs w:val="20"/>
                <w:lang w:val="uk-UA"/>
              </w:rPr>
              <w:t xml:space="preserve">Забезпечити доступ хворих на ТБ/ВІЛ  до антиретровірусної терапії  </w:t>
            </w:r>
          </w:p>
        </w:tc>
        <w:tc>
          <w:tcPr>
            <w:tcW w:w="1417" w:type="dxa"/>
            <w:shd w:val="clear" w:color="auto" w:fill="auto"/>
          </w:tcPr>
          <w:p w:rsidR="005A5280" w:rsidRDefault="005A5280" w:rsidP="007B5BAB">
            <w:pPr>
              <w:rPr>
                <w:sz w:val="20"/>
                <w:szCs w:val="20"/>
                <w:lang w:val="uk-UA"/>
              </w:rPr>
            </w:pPr>
            <w:r>
              <w:rPr>
                <w:sz w:val="20"/>
                <w:szCs w:val="20"/>
                <w:lang w:val="uk-UA"/>
              </w:rPr>
              <w:t>КУ ЦРЛ</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Pr="001254DA" w:rsidRDefault="005A5280" w:rsidP="00222A49">
            <w:pPr>
              <w:jc w:val="center"/>
              <w:rPr>
                <w:sz w:val="20"/>
                <w:szCs w:val="20"/>
                <w:lang w:val="uk-UA"/>
              </w:rPr>
            </w:pPr>
          </w:p>
        </w:tc>
      </w:tr>
      <w:tr w:rsidR="005A5280" w:rsidRPr="001254DA">
        <w:trPr>
          <w:gridAfter w:val="2"/>
          <w:wAfter w:w="2834" w:type="dxa"/>
        </w:trPr>
        <w:tc>
          <w:tcPr>
            <w:tcW w:w="1523" w:type="dxa"/>
            <w:vMerge/>
            <w:shd w:val="clear" w:color="auto" w:fill="auto"/>
          </w:tcPr>
          <w:p w:rsidR="005A5280" w:rsidRDefault="005A5280" w:rsidP="00222A49">
            <w:pPr>
              <w:rPr>
                <w:sz w:val="20"/>
                <w:szCs w:val="20"/>
                <w:lang w:val="uk-UA"/>
              </w:rPr>
            </w:pPr>
          </w:p>
        </w:tc>
        <w:tc>
          <w:tcPr>
            <w:tcW w:w="1698" w:type="dxa"/>
            <w:shd w:val="clear" w:color="auto" w:fill="auto"/>
          </w:tcPr>
          <w:p w:rsidR="005A5280" w:rsidRDefault="005A5280" w:rsidP="00222A49">
            <w:pPr>
              <w:rPr>
                <w:sz w:val="20"/>
                <w:szCs w:val="20"/>
                <w:lang w:val="uk-UA"/>
              </w:rPr>
            </w:pPr>
            <w:r w:rsidRPr="00B6434E">
              <w:rPr>
                <w:sz w:val="20"/>
                <w:szCs w:val="20"/>
                <w:lang w:val="uk-UA"/>
              </w:rPr>
              <w:t>Відсоток хворих на</w:t>
            </w:r>
            <w:r>
              <w:rPr>
                <w:sz w:val="20"/>
                <w:szCs w:val="20"/>
                <w:lang w:val="uk-UA"/>
              </w:rPr>
              <w:t xml:space="preserve"> туберкульоз 1-4  категорій, що пройшли тесту</w:t>
            </w:r>
            <w:r w:rsidRPr="00B6434E">
              <w:rPr>
                <w:sz w:val="20"/>
                <w:szCs w:val="20"/>
                <w:lang w:val="uk-UA"/>
              </w:rPr>
              <w:t>вання на ВІЛ (%)</w:t>
            </w:r>
          </w:p>
        </w:tc>
        <w:tc>
          <w:tcPr>
            <w:tcW w:w="565"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both"/>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539" w:type="dxa"/>
            <w:shd w:val="clear" w:color="auto" w:fill="auto"/>
          </w:tcPr>
          <w:p w:rsidR="005A5280" w:rsidRDefault="005A5280" w:rsidP="00222A49">
            <w:pPr>
              <w:jc w:val="center"/>
              <w:rPr>
                <w:sz w:val="20"/>
                <w:szCs w:val="20"/>
                <w:lang w:val="uk-UA"/>
              </w:rPr>
            </w:pPr>
            <w:r>
              <w:rPr>
                <w:sz w:val="20"/>
                <w:szCs w:val="20"/>
                <w:lang w:val="uk-UA"/>
              </w:rPr>
              <w:t>98</w:t>
            </w:r>
          </w:p>
        </w:tc>
        <w:tc>
          <w:tcPr>
            <w:tcW w:w="2409" w:type="dxa"/>
            <w:shd w:val="clear" w:color="auto" w:fill="auto"/>
          </w:tcPr>
          <w:p w:rsidR="005A5280" w:rsidRDefault="005A5280" w:rsidP="00222A49">
            <w:pPr>
              <w:rPr>
                <w:sz w:val="20"/>
                <w:szCs w:val="20"/>
                <w:lang w:val="uk-UA"/>
              </w:rPr>
            </w:pPr>
            <w:r>
              <w:rPr>
                <w:sz w:val="20"/>
                <w:szCs w:val="20"/>
                <w:lang w:val="uk-UA"/>
              </w:rPr>
              <w:t xml:space="preserve">8.4. </w:t>
            </w:r>
            <w:r w:rsidRPr="00B6434E">
              <w:rPr>
                <w:sz w:val="20"/>
                <w:szCs w:val="20"/>
                <w:lang w:val="uk-UA"/>
              </w:rPr>
              <w:t>Забезпечити про</w:t>
            </w:r>
            <w:r>
              <w:rPr>
                <w:sz w:val="20"/>
                <w:szCs w:val="20"/>
                <w:lang w:val="uk-UA"/>
              </w:rPr>
              <w:t>ведення до- та після- тестового консультування і</w:t>
            </w:r>
            <w:r w:rsidRPr="00B6434E">
              <w:rPr>
                <w:sz w:val="20"/>
                <w:szCs w:val="20"/>
                <w:lang w:val="uk-UA"/>
              </w:rPr>
              <w:t xml:space="preserve"> тестування на ВІЛ-інфекцію хворих на </w:t>
            </w:r>
            <w:r w:rsidRPr="00B6434E">
              <w:rPr>
                <w:sz w:val="20"/>
                <w:szCs w:val="20"/>
                <w:lang w:val="uk-UA"/>
              </w:rPr>
              <w:lastRenderedPageBreak/>
              <w:t>туберкульоз</w:t>
            </w:r>
          </w:p>
        </w:tc>
        <w:tc>
          <w:tcPr>
            <w:tcW w:w="1417" w:type="dxa"/>
            <w:shd w:val="clear" w:color="auto" w:fill="auto"/>
          </w:tcPr>
          <w:p w:rsidR="005A5280" w:rsidRDefault="005A5280" w:rsidP="007B5BAB">
            <w:pPr>
              <w:rPr>
                <w:sz w:val="20"/>
                <w:szCs w:val="20"/>
                <w:lang w:val="uk-UA"/>
              </w:rPr>
            </w:pPr>
            <w:r>
              <w:rPr>
                <w:sz w:val="20"/>
                <w:szCs w:val="20"/>
                <w:lang w:val="uk-UA"/>
              </w:rPr>
              <w:lastRenderedPageBreak/>
              <w:t>КУ ЦРЛ</w:t>
            </w:r>
          </w:p>
        </w:tc>
        <w:tc>
          <w:tcPr>
            <w:tcW w:w="1134" w:type="dxa"/>
            <w:shd w:val="clear" w:color="auto" w:fill="auto"/>
          </w:tcPr>
          <w:p w:rsidR="005A5280" w:rsidRPr="001254DA" w:rsidRDefault="005A5280" w:rsidP="00222A49">
            <w:pPr>
              <w:jc w:val="center"/>
              <w:rPr>
                <w:sz w:val="20"/>
                <w:szCs w:val="20"/>
                <w:lang w:val="uk-UA"/>
              </w:rPr>
            </w:pPr>
          </w:p>
        </w:tc>
        <w:tc>
          <w:tcPr>
            <w:tcW w:w="1134" w:type="dxa"/>
            <w:gridSpan w:val="3"/>
            <w:shd w:val="clear" w:color="auto" w:fill="auto"/>
          </w:tcPr>
          <w:p w:rsidR="005A5280" w:rsidRPr="001254DA" w:rsidRDefault="005A5280" w:rsidP="00222A49">
            <w:pPr>
              <w:jc w:val="center"/>
              <w:rPr>
                <w:sz w:val="20"/>
                <w:szCs w:val="20"/>
                <w:lang w:val="uk-UA"/>
              </w:rPr>
            </w:pPr>
          </w:p>
        </w:tc>
        <w:tc>
          <w:tcPr>
            <w:tcW w:w="825" w:type="dxa"/>
            <w:gridSpan w:val="3"/>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5" w:type="dxa"/>
            <w:gridSpan w:val="2"/>
            <w:shd w:val="clear" w:color="auto" w:fill="auto"/>
          </w:tcPr>
          <w:p w:rsidR="005A5280" w:rsidRPr="001254DA" w:rsidRDefault="005A5280" w:rsidP="00222A49">
            <w:pPr>
              <w:jc w:val="center"/>
              <w:rPr>
                <w:sz w:val="20"/>
                <w:szCs w:val="20"/>
                <w:lang w:val="uk-UA"/>
              </w:rPr>
            </w:pPr>
          </w:p>
        </w:tc>
        <w:tc>
          <w:tcPr>
            <w:tcW w:w="827" w:type="dxa"/>
            <w:gridSpan w:val="2"/>
            <w:shd w:val="clear" w:color="auto" w:fill="auto"/>
          </w:tcPr>
          <w:p w:rsidR="005A5280" w:rsidRPr="001254DA" w:rsidRDefault="005A5280" w:rsidP="00222A49">
            <w:pPr>
              <w:jc w:val="center"/>
              <w:rPr>
                <w:sz w:val="20"/>
                <w:szCs w:val="20"/>
                <w:lang w:val="uk-UA"/>
              </w:rPr>
            </w:pPr>
          </w:p>
        </w:tc>
      </w:tr>
      <w:tr w:rsidR="001404F7" w:rsidRPr="001254DA">
        <w:trPr>
          <w:gridAfter w:val="2"/>
          <w:wAfter w:w="2834" w:type="dxa"/>
          <w:trHeight w:val="2520"/>
        </w:trPr>
        <w:tc>
          <w:tcPr>
            <w:tcW w:w="1523" w:type="dxa"/>
            <w:vMerge w:val="restart"/>
            <w:shd w:val="clear" w:color="auto" w:fill="auto"/>
          </w:tcPr>
          <w:p w:rsidR="001404F7" w:rsidRDefault="001404F7" w:rsidP="00222A49">
            <w:pPr>
              <w:rPr>
                <w:sz w:val="20"/>
                <w:szCs w:val="20"/>
                <w:lang w:val="uk-UA"/>
              </w:rPr>
            </w:pPr>
            <w:r>
              <w:rPr>
                <w:sz w:val="20"/>
                <w:szCs w:val="20"/>
                <w:lang w:val="uk-UA"/>
              </w:rPr>
              <w:lastRenderedPageBreak/>
              <w:t>9</w:t>
            </w:r>
            <w:r w:rsidRPr="00213C47">
              <w:rPr>
                <w:sz w:val="20"/>
                <w:szCs w:val="20"/>
                <w:lang w:val="uk-UA"/>
              </w:rPr>
              <w:t>. Створення сприятливого соціального середовища для  діяльності ІГСства для подолання  епідемії туберкульозу</w:t>
            </w:r>
          </w:p>
        </w:tc>
        <w:tc>
          <w:tcPr>
            <w:tcW w:w="1698" w:type="dxa"/>
            <w:shd w:val="clear" w:color="auto" w:fill="auto"/>
          </w:tcPr>
          <w:p w:rsidR="001404F7" w:rsidRPr="00B6434E" w:rsidRDefault="001404F7" w:rsidP="00222A49">
            <w:pPr>
              <w:rPr>
                <w:sz w:val="20"/>
                <w:szCs w:val="20"/>
                <w:lang w:val="uk-UA"/>
              </w:rPr>
            </w:pPr>
            <w:r w:rsidRPr="00213C47">
              <w:rPr>
                <w:sz w:val="20"/>
                <w:szCs w:val="20"/>
                <w:lang w:val="uk-UA"/>
              </w:rPr>
              <w:t>Кількість регіонів, які розробили та затвердили регіональний план заходів з ін</w:t>
            </w:r>
            <w:r>
              <w:rPr>
                <w:sz w:val="20"/>
                <w:szCs w:val="20"/>
                <w:lang w:val="uk-UA"/>
              </w:rPr>
              <w:t>формування населення щодо профілактики захворювання на туберкульоз</w:t>
            </w:r>
          </w:p>
        </w:tc>
        <w:tc>
          <w:tcPr>
            <w:tcW w:w="565" w:type="dxa"/>
            <w:shd w:val="clear" w:color="auto" w:fill="auto"/>
          </w:tcPr>
          <w:p w:rsidR="001404F7" w:rsidRDefault="00112A6E" w:rsidP="00222A49">
            <w:pPr>
              <w:jc w:val="center"/>
              <w:rPr>
                <w:sz w:val="20"/>
                <w:szCs w:val="20"/>
                <w:lang w:val="uk-UA"/>
              </w:rPr>
            </w:pPr>
            <w:r>
              <w:rPr>
                <w:sz w:val="20"/>
                <w:szCs w:val="20"/>
                <w:lang w:val="uk-UA"/>
              </w:rPr>
              <w:t>1</w:t>
            </w:r>
          </w:p>
        </w:tc>
        <w:tc>
          <w:tcPr>
            <w:tcW w:w="539" w:type="dxa"/>
            <w:shd w:val="clear" w:color="auto" w:fill="auto"/>
          </w:tcPr>
          <w:p w:rsidR="001404F7" w:rsidRDefault="001404F7" w:rsidP="00222A49">
            <w:pPr>
              <w:jc w:val="both"/>
              <w:rPr>
                <w:sz w:val="20"/>
                <w:szCs w:val="20"/>
                <w:lang w:val="uk-UA"/>
              </w:rPr>
            </w:pPr>
          </w:p>
        </w:tc>
        <w:tc>
          <w:tcPr>
            <w:tcW w:w="539" w:type="dxa"/>
            <w:shd w:val="clear" w:color="auto" w:fill="auto"/>
          </w:tcPr>
          <w:p w:rsidR="001404F7" w:rsidRDefault="00112A6E" w:rsidP="00222A49">
            <w:pPr>
              <w:jc w:val="center"/>
              <w:rPr>
                <w:sz w:val="20"/>
                <w:szCs w:val="20"/>
                <w:lang w:val="uk-UA"/>
              </w:rPr>
            </w:pPr>
            <w:r>
              <w:rPr>
                <w:sz w:val="20"/>
                <w:szCs w:val="20"/>
                <w:lang w:val="uk-UA"/>
              </w:rPr>
              <w:t>1</w:t>
            </w: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2409" w:type="dxa"/>
            <w:shd w:val="clear" w:color="auto" w:fill="auto"/>
          </w:tcPr>
          <w:p w:rsidR="001404F7" w:rsidRPr="00213C47" w:rsidRDefault="001404F7" w:rsidP="00222A49">
            <w:pPr>
              <w:rPr>
                <w:sz w:val="20"/>
                <w:szCs w:val="20"/>
                <w:lang w:val="uk-UA"/>
              </w:rPr>
            </w:pPr>
            <w:r>
              <w:rPr>
                <w:sz w:val="20"/>
                <w:szCs w:val="20"/>
                <w:lang w:val="uk-UA"/>
              </w:rPr>
              <w:t>9.1.</w:t>
            </w:r>
            <w:r w:rsidRPr="00213C47">
              <w:rPr>
                <w:sz w:val="20"/>
                <w:szCs w:val="20"/>
                <w:lang w:val="uk-UA"/>
              </w:rPr>
              <w:t xml:space="preserve"> Розро</w:t>
            </w:r>
            <w:r>
              <w:rPr>
                <w:sz w:val="20"/>
                <w:szCs w:val="20"/>
                <w:lang w:val="uk-UA"/>
              </w:rPr>
              <w:t xml:space="preserve">бити та забезпечити впровадження  </w:t>
            </w:r>
            <w:r w:rsidR="007B5BAB">
              <w:rPr>
                <w:sz w:val="20"/>
                <w:szCs w:val="20"/>
                <w:lang w:val="uk-UA"/>
              </w:rPr>
              <w:t xml:space="preserve">районного </w:t>
            </w:r>
            <w:r>
              <w:rPr>
                <w:sz w:val="20"/>
                <w:szCs w:val="20"/>
                <w:lang w:val="uk-UA"/>
              </w:rPr>
              <w:t>план</w:t>
            </w:r>
            <w:r w:rsidR="007B5BAB">
              <w:rPr>
                <w:sz w:val="20"/>
                <w:szCs w:val="20"/>
                <w:lang w:val="uk-UA"/>
              </w:rPr>
              <w:t>у</w:t>
            </w:r>
            <w:r w:rsidRPr="00213C47">
              <w:rPr>
                <w:sz w:val="20"/>
                <w:szCs w:val="20"/>
                <w:lang w:val="uk-UA"/>
              </w:rPr>
              <w:t xml:space="preserve"> заходів з і</w:t>
            </w:r>
            <w:r>
              <w:rPr>
                <w:sz w:val="20"/>
                <w:szCs w:val="20"/>
                <w:lang w:val="uk-UA"/>
              </w:rPr>
              <w:t xml:space="preserve">нформування населення </w:t>
            </w:r>
            <w:r w:rsidRPr="00213C47">
              <w:rPr>
                <w:sz w:val="20"/>
                <w:szCs w:val="20"/>
                <w:lang w:val="uk-UA"/>
              </w:rPr>
              <w:t>щодо профілактики захворювання на туберкульоз</w:t>
            </w:r>
          </w:p>
        </w:tc>
        <w:tc>
          <w:tcPr>
            <w:tcW w:w="1417" w:type="dxa"/>
            <w:shd w:val="clear" w:color="auto" w:fill="auto"/>
          </w:tcPr>
          <w:p w:rsidR="007B5BAB" w:rsidRDefault="007B5BAB" w:rsidP="007B5BAB">
            <w:pPr>
              <w:rPr>
                <w:sz w:val="20"/>
                <w:szCs w:val="20"/>
                <w:lang w:val="uk-UA"/>
              </w:rPr>
            </w:pPr>
            <w:r>
              <w:rPr>
                <w:sz w:val="20"/>
                <w:szCs w:val="20"/>
                <w:lang w:val="uk-UA"/>
              </w:rPr>
              <w:t>КУ ЦРЛ,</w:t>
            </w:r>
          </w:p>
          <w:p w:rsidR="001404F7" w:rsidRDefault="007B5BAB" w:rsidP="007B5BAB">
            <w:pPr>
              <w:rPr>
                <w:sz w:val="20"/>
                <w:szCs w:val="20"/>
                <w:lang w:val="uk-UA"/>
              </w:rPr>
            </w:pPr>
            <w:r>
              <w:rPr>
                <w:sz w:val="20"/>
                <w:szCs w:val="20"/>
                <w:lang w:val="uk-UA"/>
              </w:rPr>
              <w:t>РДА</w:t>
            </w:r>
          </w:p>
        </w:tc>
        <w:tc>
          <w:tcPr>
            <w:tcW w:w="1134" w:type="dxa"/>
            <w:shd w:val="clear" w:color="auto" w:fill="auto"/>
          </w:tcPr>
          <w:p w:rsidR="001404F7" w:rsidRPr="001254DA" w:rsidRDefault="001404F7" w:rsidP="00222A49">
            <w:pPr>
              <w:jc w:val="center"/>
              <w:rPr>
                <w:sz w:val="20"/>
                <w:szCs w:val="20"/>
                <w:lang w:val="uk-UA"/>
              </w:rPr>
            </w:pPr>
          </w:p>
        </w:tc>
        <w:tc>
          <w:tcPr>
            <w:tcW w:w="1134" w:type="dxa"/>
            <w:gridSpan w:val="3"/>
            <w:shd w:val="clear" w:color="auto" w:fill="auto"/>
          </w:tcPr>
          <w:p w:rsidR="001404F7" w:rsidRPr="001254DA" w:rsidRDefault="001404F7" w:rsidP="00222A49">
            <w:pPr>
              <w:jc w:val="center"/>
              <w:rPr>
                <w:sz w:val="20"/>
                <w:szCs w:val="20"/>
                <w:lang w:val="uk-UA"/>
              </w:rPr>
            </w:pPr>
          </w:p>
        </w:tc>
        <w:tc>
          <w:tcPr>
            <w:tcW w:w="825" w:type="dxa"/>
            <w:gridSpan w:val="3"/>
            <w:shd w:val="clear" w:color="auto" w:fill="auto"/>
          </w:tcPr>
          <w:p w:rsidR="001404F7" w:rsidRPr="001254DA" w:rsidRDefault="001404F7" w:rsidP="00222A49">
            <w:pPr>
              <w:jc w:val="center"/>
              <w:rPr>
                <w:sz w:val="20"/>
                <w:szCs w:val="20"/>
                <w:lang w:val="uk-UA"/>
              </w:rPr>
            </w:pPr>
          </w:p>
        </w:tc>
        <w:tc>
          <w:tcPr>
            <w:tcW w:w="825" w:type="dxa"/>
            <w:gridSpan w:val="2"/>
            <w:shd w:val="clear" w:color="auto" w:fill="auto"/>
          </w:tcPr>
          <w:p w:rsidR="001404F7" w:rsidRPr="001254DA" w:rsidRDefault="001404F7" w:rsidP="00222A49">
            <w:pPr>
              <w:jc w:val="center"/>
              <w:rPr>
                <w:sz w:val="20"/>
                <w:szCs w:val="20"/>
                <w:lang w:val="uk-UA"/>
              </w:rPr>
            </w:pPr>
          </w:p>
        </w:tc>
        <w:tc>
          <w:tcPr>
            <w:tcW w:w="825" w:type="dxa"/>
            <w:gridSpan w:val="2"/>
            <w:shd w:val="clear" w:color="auto" w:fill="auto"/>
          </w:tcPr>
          <w:p w:rsidR="001404F7" w:rsidRPr="001254DA" w:rsidRDefault="001404F7" w:rsidP="00222A49">
            <w:pPr>
              <w:jc w:val="center"/>
              <w:rPr>
                <w:sz w:val="20"/>
                <w:szCs w:val="20"/>
                <w:lang w:val="uk-UA"/>
              </w:rPr>
            </w:pPr>
          </w:p>
        </w:tc>
        <w:tc>
          <w:tcPr>
            <w:tcW w:w="827" w:type="dxa"/>
            <w:gridSpan w:val="2"/>
            <w:shd w:val="clear" w:color="auto" w:fill="auto"/>
          </w:tcPr>
          <w:p w:rsidR="001404F7" w:rsidRDefault="001404F7" w:rsidP="00222A49">
            <w:pPr>
              <w:jc w:val="center"/>
              <w:rPr>
                <w:sz w:val="20"/>
                <w:szCs w:val="20"/>
                <w:lang w:val="uk-UA"/>
              </w:rPr>
            </w:pPr>
          </w:p>
        </w:tc>
      </w:tr>
      <w:tr w:rsidR="001404F7" w:rsidRPr="001254DA" w:rsidTr="005A5280">
        <w:trPr>
          <w:gridAfter w:val="2"/>
          <w:wAfter w:w="2834" w:type="dxa"/>
          <w:cantSplit/>
          <w:trHeight w:val="2295"/>
        </w:trPr>
        <w:tc>
          <w:tcPr>
            <w:tcW w:w="1523" w:type="dxa"/>
            <w:vMerge/>
            <w:shd w:val="clear" w:color="auto" w:fill="auto"/>
          </w:tcPr>
          <w:p w:rsidR="001404F7" w:rsidRPr="00213C47" w:rsidRDefault="001404F7" w:rsidP="00222A49">
            <w:pPr>
              <w:rPr>
                <w:sz w:val="20"/>
                <w:szCs w:val="20"/>
                <w:lang w:val="uk-UA"/>
              </w:rPr>
            </w:pPr>
          </w:p>
        </w:tc>
        <w:tc>
          <w:tcPr>
            <w:tcW w:w="1698" w:type="dxa"/>
            <w:shd w:val="clear" w:color="auto" w:fill="auto"/>
          </w:tcPr>
          <w:p w:rsidR="001404F7" w:rsidRPr="00213C47" w:rsidRDefault="001404F7" w:rsidP="00222A49">
            <w:pPr>
              <w:rPr>
                <w:sz w:val="20"/>
                <w:szCs w:val="20"/>
                <w:lang w:val="uk-UA"/>
              </w:rPr>
            </w:pPr>
            <w:r>
              <w:rPr>
                <w:sz w:val="20"/>
                <w:szCs w:val="20"/>
                <w:lang w:val="uk-UA"/>
              </w:rPr>
              <w:t xml:space="preserve">Кількість </w:t>
            </w:r>
            <w:r w:rsidRPr="00213C47">
              <w:rPr>
                <w:sz w:val="20"/>
                <w:szCs w:val="20"/>
                <w:lang w:val="uk-UA"/>
              </w:rPr>
              <w:t xml:space="preserve">регіонів, які впроваджують регіональні плани заходів з інформування </w:t>
            </w:r>
            <w:r>
              <w:rPr>
                <w:sz w:val="20"/>
                <w:szCs w:val="20"/>
                <w:lang w:val="uk-UA"/>
              </w:rPr>
              <w:t>населення  щодо профілактики захворювання на туберкульоз</w:t>
            </w:r>
          </w:p>
        </w:tc>
        <w:tc>
          <w:tcPr>
            <w:tcW w:w="565" w:type="dxa"/>
            <w:shd w:val="clear" w:color="auto" w:fill="auto"/>
          </w:tcPr>
          <w:p w:rsidR="001404F7" w:rsidRDefault="00112A6E" w:rsidP="00222A49">
            <w:pPr>
              <w:jc w:val="center"/>
              <w:rPr>
                <w:sz w:val="20"/>
                <w:szCs w:val="20"/>
                <w:lang w:val="uk-UA"/>
              </w:rPr>
            </w:pPr>
            <w:r>
              <w:rPr>
                <w:sz w:val="20"/>
                <w:szCs w:val="20"/>
                <w:lang w:val="uk-UA"/>
              </w:rPr>
              <w:t>1</w:t>
            </w:r>
          </w:p>
        </w:tc>
        <w:tc>
          <w:tcPr>
            <w:tcW w:w="539" w:type="dxa"/>
            <w:shd w:val="clear" w:color="auto" w:fill="auto"/>
          </w:tcPr>
          <w:p w:rsidR="001404F7" w:rsidRDefault="001404F7" w:rsidP="00222A49">
            <w:pPr>
              <w:jc w:val="both"/>
              <w:rPr>
                <w:sz w:val="20"/>
                <w:szCs w:val="20"/>
                <w:lang w:val="uk-UA"/>
              </w:rPr>
            </w:pPr>
          </w:p>
        </w:tc>
        <w:tc>
          <w:tcPr>
            <w:tcW w:w="539" w:type="dxa"/>
            <w:shd w:val="clear" w:color="auto" w:fill="auto"/>
          </w:tcPr>
          <w:p w:rsidR="001404F7" w:rsidRDefault="00112A6E" w:rsidP="00222A49">
            <w:pPr>
              <w:jc w:val="center"/>
              <w:rPr>
                <w:sz w:val="20"/>
                <w:szCs w:val="20"/>
                <w:lang w:val="uk-UA"/>
              </w:rPr>
            </w:pPr>
            <w:r>
              <w:rPr>
                <w:sz w:val="20"/>
                <w:szCs w:val="20"/>
                <w:lang w:val="uk-UA"/>
              </w:rPr>
              <w:t>1</w:t>
            </w: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2409" w:type="dxa"/>
            <w:shd w:val="clear" w:color="auto" w:fill="auto"/>
          </w:tcPr>
          <w:p w:rsidR="001404F7" w:rsidRPr="00213C47" w:rsidRDefault="001404F7" w:rsidP="00222A49">
            <w:pPr>
              <w:rPr>
                <w:sz w:val="20"/>
                <w:szCs w:val="20"/>
                <w:lang w:val="uk-UA"/>
              </w:rPr>
            </w:pPr>
            <w:r>
              <w:rPr>
                <w:sz w:val="20"/>
                <w:szCs w:val="20"/>
                <w:lang w:val="uk-UA"/>
              </w:rPr>
              <w:t xml:space="preserve">9.2. Забезпечити видання та </w:t>
            </w:r>
            <w:r w:rsidR="007B5BAB">
              <w:rPr>
                <w:sz w:val="20"/>
                <w:szCs w:val="20"/>
                <w:lang w:val="uk-UA"/>
              </w:rPr>
              <w:t xml:space="preserve">розповсюдження серед населення </w:t>
            </w:r>
            <w:r>
              <w:rPr>
                <w:sz w:val="20"/>
                <w:szCs w:val="20"/>
                <w:lang w:val="uk-UA"/>
              </w:rPr>
              <w:t>інформаційних матеріалів та соціальної реклами щодо профілактики та лікування туберкульозу</w:t>
            </w:r>
          </w:p>
        </w:tc>
        <w:tc>
          <w:tcPr>
            <w:tcW w:w="1417" w:type="dxa"/>
            <w:shd w:val="clear" w:color="auto" w:fill="auto"/>
          </w:tcPr>
          <w:p w:rsidR="007B5BAB" w:rsidRDefault="007B5BAB" w:rsidP="007B5BAB">
            <w:pPr>
              <w:rPr>
                <w:sz w:val="20"/>
                <w:szCs w:val="20"/>
                <w:lang w:val="uk-UA"/>
              </w:rPr>
            </w:pPr>
            <w:r>
              <w:rPr>
                <w:sz w:val="20"/>
                <w:szCs w:val="20"/>
                <w:lang w:val="uk-UA"/>
              </w:rPr>
              <w:t>КУ ЦРЛ,</w:t>
            </w:r>
          </w:p>
          <w:p w:rsidR="001404F7" w:rsidRDefault="007B5BAB" w:rsidP="007B5BAB">
            <w:pPr>
              <w:rPr>
                <w:sz w:val="20"/>
                <w:szCs w:val="20"/>
                <w:lang w:val="uk-UA"/>
              </w:rPr>
            </w:pPr>
            <w:r>
              <w:rPr>
                <w:sz w:val="20"/>
                <w:szCs w:val="20"/>
                <w:lang w:val="uk-UA"/>
              </w:rPr>
              <w:t>РДА</w:t>
            </w:r>
          </w:p>
        </w:tc>
        <w:tc>
          <w:tcPr>
            <w:tcW w:w="1134" w:type="dxa"/>
            <w:shd w:val="clear" w:color="auto" w:fill="auto"/>
          </w:tcPr>
          <w:p w:rsidR="001404F7" w:rsidRPr="001254DA" w:rsidRDefault="00F67048" w:rsidP="00222A49">
            <w:pPr>
              <w:rPr>
                <w:sz w:val="20"/>
                <w:szCs w:val="20"/>
                <w:lang w:val="uk-UA"/>
              </w:rPr>
            </w:pPr>
            <w:r>
              <w:rPr>
                <w:sz w:val="20"/>
                <w:szCs w:val="20"/>
                <w:lang w:val="uk-UA"/>
              </w:rPr>
              <w:t>Районний бюджет</w:t>
            </w:r>
          </w:p>
        </w:tc>
        <w:tc>
          <w:tcPr>
            <w:tcW w:w="1134" w:type="dxa"/>
            <w:gridSpan w:val="3"/>
            <w:shd w:val="clear" w:color="auto" w:fill="auto"/>
            <w:vAlign w:val="center"/>
          </w:tcPr>
          <w:p w:rsidR="001404F7" w:rsidRPr="00C5415C" w:rsidRDefault="00F67048" w:rsidP="005A5280">
            <w:pPr>
              <w:rPr>
                <w:b/>
                <w:sz w:val="20"/>
                <w:szCs w:val="20"/>
                <w:lang w:val="uk-UA"/>
              </w:rPr>
            </w:pPr>
            <w:r>
              <w:rPr>
                <w:b/>
                <w:sz w:val="20"/>
                <w:szCs w:val="20"/>
                <w:lang w:val="uk-UA"/>
              </w:rPr>
              <w:t>2,5</w:t>
            </w:r>
          </w:p>
        </w:tc>
        <w:tc>
          <w:tcPr>
            <w:tcW w:w="825" w:type="dxa"/>
            <w:gridSpan w:val="3"/>
            <w:shd w:val="clear" w:color="auto" w:fill="auto"/>
            <w:vAlign w:val="center"/>
          </w:tcPr>
          <w:p w:rsidR="001404F7" w:rsidRPr="00C5415C" w:rsidRDefault="00F67048" w:rsidP="005A5280">
            <w:pPr>
              <w:rPr>
                <w:b/>
                <w:sz w:val="20"/>
                <w:szCs w:val="20"/>
                <w:lang w:val="uk-UA"/>
              </w:rPr>
            </w:pPr>
            <w:r>
              <w:rPr>
                <w:b/>
                <w:sz w:val="20"/>
                <w:szCs w:val="20"/>
                <w:lang w:val="uk-UA"/>
              </w:rPr>
              <w:t>2,5</w:t>
            </w:r>
          </w:p>
        </w:tc>
        <w:tc>
          <w:tcPr>
            <w:tcW w:w="825" w:type="dxa"/>
            <w:gridSpan w:val="2"/>
            <w:shd w:val="clear" w:color="auto" w:fill="auto"/>
            <w:textDirection w:val="tbRl"/>
            <w:vAlign w:val="center"/>
          </w:tcPr>
          <w:p w:rsidR="001404F7" w:rsidRPr="00C5415C" w:rsidRDefault="001404F7" w:rsidP="00222A49">
            <w:pPr>
              <w:ind w:left="113" w:right="113"/>
              <w:rPr>
                <w:b/>
                <w:sz w:val="20"/>
                <w:szCs w:val="20"/>
                <w:lang w:val="uk-UA"/>
              </w:rPr>
            </w:pPr>
          </w:p>
        </w:tc>
        <w:tc>
          <w:tcPr>
            <w:tcW w:w="825" w:type="dxa"/>
            <w:gridSpan w:val="2"/>
            <w:shd w:val="clear" w:color="auto" w:fill="auto"/>
            <w:textDirection w:val="tbRl"/>
            <w:vAlign w:val="center"/>
          </w:tcPr>
          <w:p w:rsidR="001404F7" w:rsidRPr="00C5415C" w:rsidRDefault="001404F7" w:rsidP="00222A49">
            <w:pPr>
              <w:ind w:left="113" w:right="113"/>
              <w:rPr>
                <w:b/>
                <w:sz w:val="20"/>
                <w:szCs w:val="20"/>
                <w:lang w:val="uk-UA"/>
              </w:rPr>
            </w:pPr>
          </w:p>
        </w:tc>
        <w:tc>
          <w:tcPr>
            <w:tcW w:w="827" w:type="dxa"/>
            <w:gridSpan w:val="2"/>
            <w:shd w:val="clear" w:color="auto" w:fill="auto"/>
            <w:textDirection w:val="tbRl"/>
            <w:vAlign w:val="center"/>
          </w:tcPr>
          <w:p w:rsidR="001404F7" w:rsidRPr="00C5415C" w:rsidRDefault="001404F7" w:rsidP="00222A49">
            <w:pPr>
              <w:ind w:left="113" w:right="113"/>
              <w:rPr>
                <w:b/>
                <w:sz w:val="20"/>
                <w:szCs w:val="20"/>
                <w:lang w:val="uk-UA"/>
              </w:rPr>
            </w:pPr>
          </w:p>
        </w:tc>
      </w:tr>
      <w:tr w:rsidR="001404F7" w:rsidRPr="001254DA">
        <w:trPr>
          <w:gridAfter w:val="2"/>
          <w:wAfter w:w="2834" w:type="dxa"/>
          <w:cantSplit/>
          <w:trHeight w:val="1134"/>
        </w:trPr>
        <w:tc>
          <w:tcPr>
            <w:tcW w:w="1523" w:type="dxa"/>
            <w:shd w:val="clear" w:color="auto" w:fill="auto"/>
          </w:tcPr>
          <w:p w:rsidR="001404F7" w:rsidRPr="00C403E1" w:rsidRDefault="001404F7" w:rsidP="00222A49">
            <w:pPr>
              <w:rPr>
                <w:b/>
                <w:sz w:val="20"/>
                <w:szCs w:val="20"/>
                <w:lang w:val="uk-UA"/>
              </w:rPr>
            </w:pPr>
            <w:r w:rsidRPr="00C403E1">
              <w:rPr>
                <w:b/>
                <w:sz w:val="20"/>
                <w:szCs w:val="20"/>
                <w:lang w:val="uk-UA"/>
              </w:rPr>
              <w:t xml:space="preserve">Всього </w:t>
            </w:r>
          </w:p>
        </w:tc>
        <w:tc>
          <w:tcPr>
            <w:tcW w:w="1698" w:type="dxa"/>
            <w:shd w:val="clear" w:color="auto" w:fill="auto"/>
          </w:tcPr>
          <w:p w:rsidR="001404F7" w:rsidRPr="00B6434E" w:rsidRDefault="001404F7" w:rsidP="00222A49">
            <w:pPr>
              <w:rPr>
                <w:sz w:val="20"/>
                <w:szCs w:val="20"/>
                <w:lang w:val="uk-UA"/>
              </w:rPr>
            </w:pPr>
          </w:p>
        </w:tc>
        <w:tc>
          <w:tcPr>
            <w:tcW w:w="565"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both"/>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2409" w:type="dxa"/>
            <w:shd w:val="clear" w:color="auto" w:fill="auto"/>
          </w:tcPr>
          <w:p w:rsidR="001404F7" w:rsidRPr="00B6434E" w:rsidRDefault="001404F7" w:rsidP="00222A49">
            <w:pPr>
              <w:rPr>
                <w:sz w:val="20"/>
                <w:szCs w:val="20"/>
                <w:lang w:val="uk-UA"/>
              </w:rPr>
            </w:pPr>
          </w:p>
        </w:tc>
        <w:tc>
          <w:tcPr>
            <w:tcW w:w="1417" w:type="dxa"/>
            <w:shd w:val="clear" w:color="auto" w:fill="auto"/>
          </w:tcPr>
          <w:p w:rsidR="001404F7" w:rsidRDefault="001404F7" w:rsidP="00222A49">
            <w:pPr>
              <w:rPr>
                <w:sz w:val="20"/>
                <w:szCs w:val="20"/>
                <w:lang w:val="uk-UA"/>
              </w:rPr>
            </w:pPr>
          </w:p>
          <w:p w:rsidR="001404F7" w:rsidRDefault="001404F7" w:rsidP="00222A49">
            <w:pPr>
              <w:rPr>
                <w:sz w:val="20"/>
                <w:szCs w:val="20"/>
                <w:lang w:val="uk-UA"/>
              </w:rPr>
            </w:pPr>
          </w:p>
          <w:p w:rsidR="001404F7" w:rsidRDefault="001404F7" w:rsidP="00222A49">
            <w:pPr>
              <w:rPr>
                <w:sz w:val="20"/>
                <w:szCs w:val="20"/>
                <w:lang w:val="uk-UA"/>
              </w:rPr>
            </w:pPr>
          </w:p>
          <w:p w:rsidR="001404F7" w:rsidRDefault="001404F7" w:rsidP="00222A49">
            <w:pPr>
              <w:rPr>
                <w:sz w:val="20"/>
                <w:szCs w:val="20"/>
                <w:lang w:val="uk-UA"/>
              </w:rPr>
            </w:pPr>
          </w:p>
          <w:p w:rsidR="001404F7" w:rsidRDefault="001404F7" w:rsidP="00222A49">
            <w:pPr>
              <w:rPr>
                <w:sz w:val="20"/>
                <w:szCs w:val="20"/>
                <w:lang w:val="uk-UA"/>
              </w:rPr>
            </w:pPr>
          </w:p>
          <w:p w:rsidR="001404F7" w:rsidRDefault="001404F7" w:rsidP="00222A49">
            <w:pPr>
              <w:rPr>
                <w:sz w:val="20"/>
                <w:szCs w:val="20"/>
                <w:lang w:val="uk-UA"/>
              </w:rPr>
            </w:pPr>
          </w:p>
        </w:tc>
        <w:tc>
          <w:tcPr>
            <w:tcW w:w="1134" w:type="dxa"/>
            <w:shd w:val="clear" w:color="auto" w:fill="auto"/>
          </w:tcPr>
          <w:p w:rsidR="001404F7" w:rsidRPr="001254DA" w:rsidRDefault="001404F7" w:rsidP="00222A49">
            <w:pPr>
              <w:jc w:val="center"/>
              <w:rPr>
                <w:sz w:val="20"/>
                <w:szCs w:val="20"/>
                <w:lang w:val="uk-UA"/>
              </w:rPr>
            </w:pPr>
          </w:p>
        </w:tc>
        <w:tc>
          <w:tcPr>
            <w:tcW w:w="1134" w:type="dxa"/>
            <w:gridSpan w:val="3"/>
            <w:shd w:val="clear" w:color="auto" w:fill="auto"/>
            <w:textDirection w:val="tbRl"/>
            <w:vAlign w:val="center"/>
          </w:tcPr>
          <w:p w:rsidR="001404F7" w:rsidRPr="00C80980" w:rsidRDefault="00BD18B1" w:rsidP="00222A49">
            <w:pPr>
              <w:ind w:left="113" w:right="113"/>
              <w:rPr>
                <w:b/>
                <w:sz w:val="20"/>
                <w:szCs w:val="20"/>
                <w:lang w:val="uk-UA"/>
              </w:rPr>
            </w:pPr>
            <w:r>
              <w:rPr>
                <w:b/>
                <w:sz w:val="20"/>
                <w:szCs w:val="20"/>
                <w:lang w:val="uk-UA"/>
              </w:rPr>
              <w:t>236,724</w:t>
            </w:r>
          </w:p>
        </w:tc>
        <w:tc>
          <w:tcPr>
            <w:tcW w:w="825" w:type="dxa"/>
            <w:gridSpan w:val="3"/>
            <w:shd w:val="clear" w:color="auto" w:fill="auto"/>
            <w:textDirection w:val="tbRl"/>
          </w:tcPr>
          <w:p w:rsidR="00BD18B1" w:rsidRPr="00C80980" w:rsidRDefault="00BD18B1" w:rsidP="00222A49">
            <w:pPr>
              <w:ind w:left="113" w:right="113"/>
              <w:rPr>
                <w:b/>
                <w:sz w:val="20"/>
                <w:szCs w:val="20"/>
                <w:lang w:val="uk-UA"/>
              </w:rPr>
            </w:pPr>
            <w:r>
              <w:rPr>
                <w:b/>
                <w:sz w:val="20"/>
                <w:szCs w:val="20"/>
                <w:lang w:val="uk-UA"/>
              </w:rPr>
              <w:t>236,724</w:t>
            </w:r>
          </w:p>
        </w:tc>
        <w:tc>
          <w:tcPr>
            <w:tcW w:w="825" w:type="dxa"/>
            <w:gridSpan w:val="2"/>
            <w:shd w:val="clear" w:color="auto" w:fill="auto"/>
            <w:textDirection w:val="tbRl"/>
            <w:vAlign w:val="center"/>
          </w:tcPr>
          <w:p w:rsidR="001404F7" w:rsidRPr="00C80980" w:rsidRDefault="001404F7" w:rsidP="00222A49">
            <w:pPr>
              <w:ind w:left="113" w:right="113"/>
              <w:rPr>
                <w:b/>
                <w:sz w:val="20"/>
                <w:szCs w:val="20"/>
                <w:lang w:val="uk-UA"/>
              </w:rPr>
            </w:pPr>
          </w:p>
        </w:tc>
        <w:tc>
          <w:tcPr>
            <w:tcW w:w="825" w:type="dxa"/>
            <w:gridSpan w:val="2"/>
            <w:shd w:val="clear" w:color="auto" w:fill="auto"/>
            <w:textDirection w:val="tbRl"/>
            <w:vAlign w:val="center"/>
          </w:tcPr>
          <w:p w:rsidR="001404F7" w:rsidRPr="00C80980" w:rsidRDefault="001404F7" w:rsidP="00222A49">
            <w:pPr>
              <w:ind w:left="113" w:right="113"/>
              <w:rPr>
                <w:b/>
                <w:sz w:val="20"/>
                <w:szCs w:val="20"/>
                <w:lang w:val="uk-UA"/>
              </w:rPr>
            </w:pPr>
          </w:p>
        </w:tc>
        <w:tc>
          <w:tcPr>
            <w:tcW w:w="827" w:type="dxa"/>
            <w:gridSpan w:val="2"/>
            <w:shd w:val="clear" w:color="auto" w:fill="auto"/>
            <w:textDirection w:val="tbRl"/>
            <w:vAlign w:val="center"/>
          </w:tcPr>
          <w:p w:rsidR="001404F7" w:rsidRPr="00C80980" w:rsidRDefault="001404F7" w:rsidP="00222A49">
            <w:pPr>
              <w:ind w:left="113" w:right="113"/>
              <w:rPr>
                <w:b/>
                <w:sz w:val="20"/>
                <w:szCs w:val="20"/>
                <w:lang w:val="uk-UA"/>
              </w:rPr>
            </w:pPr>
          </w:p>
        </w:tc>
      </w:tr>
      <w:tr w:rsidR="001404F7" w:rsidRPr="001254DA">
        <w:trPr>
          <w:gridAfter w:val="2"/>
          <w:wAfter w:w="2834" w:type="dxa"/>
          <w:cantSplit/>
          <w:trHeight w:val="1134"/>
        </w:trPr>
        <w:tc>
          <w:tcPr>
            <w:tcW w:w="1523" w:type="dxa"/>
            <w:shd w:val="clear" w:color="auto" w:fill="auto"/>
          </w:tcPr>
          <w:p w:rsidR="001404F7" w:rsidRDefault="001404F7" w:rsidP="00222A49">
            <w:pPr>
              <w:rPr>
                <w:b/>
                <w:sz w:val="20"/>
                <w:szCs w:val="20"/>
                <w:lang w:val="uk-UA"/>
              </w:rPr>
            </w:pPr>
            <w:r w:rsidRPr="00C403E1">
              <w:rPr>
                <w:b/>
                <w:sz w:val="20"/>
                <w:szCs w:val="20"/>
                <w:lang w:val="uk-UA"/>
              </w:rPr>
              <w:t xml:space="preserve">в т.ч.: </w:t>
            </w:r>
          </w:p>
          <w:p w:rsidR="001404F7" w:rsidRPr="00C403E1" w:rsidRDefault="00D9459D" w:rsidP="00222A49">
            <w:pPr>
              <w:rPr>
                <w:b/>
                <w:sz w:val="20"/>
                <w:szCs w:val="20"/>
                <w:lang w:val="uk-UA"/>
              </w:rPr>
            </w:pPr>
            <w:r>
              <w:rPr>
                <w:b/>
                <w:sz w:val="20"/>
                <w:szCs w:val="20"/>
                <w:lang w:val="uk-UA"/>
              </w:rPr>
              <w:t>районного</w:t>
            </w:r>
            <w:r w:rsidR="001404F7" w:rsidRPr="00C403E1">
              <w:rPr>
                <w:b/>
                <w:sz w:val="20"/>
                <w:szCs w:val="20"/>
                <w:lang w:val="uk-UA"/>
              </w:rPr>
              <w:t xml:space="preserve"> бюджету</w:t>
            </w:r>
          </w:p>
        </w:tc>
        <w:tc>
          <w:tcPr>
            <w:tcW w:w="1698" w:type="dxa"/>
            <w:shd w:val="clear" w:color="auto" w:fill="auto"/>
          </w:tcPr>
          <w:p w:rsidR="001404F7" w:rsidRPr="00B6434E" w:rsidRDefault="001404F7" w:rsidP="00222A49">
            <w:pPr>
              <w:rPr>
                <w:sz w:val="20"/>
                <w:szCs w:val="20"/>
                <w:lang w:val="uk-UA"/>
              </w:rPr>
            </w:pPr>
          </w:p>
        </w:tc>
        <w:tc>
          <w:tcPr>
            <w:tcW w:w="565"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both"/>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539" w:type="dxa"/>
            <w:shd w:val="clear" w:color="auto" w:fill="auto"/>
          </w:tcPr>
          <w:p w:rsidR="001404F7" w:rsidRDefault="001404F7" w:rsidP="00222A49">
            <w:pPr>
              <w:jc w:val="center"/>
              <w:rPr>
                <w:sz w:val="20"/>
                <w:szCs w:val="20"/>
                <w:lang w:val="uk-UA"/>
              </w:rPr>
            </w:pPr>
          </w:p>
        </w:tc>
        <w:tc>
          <w:tcPr>
            <w:tcW w:w="2409" w:type="dxa"/>
            <w:shd w:val="clear" w:color="auto" w:fill="auto"/>
          </w:tcPr>
          <w:p w:rsidR="001404F7" w:rsidRPr="00B6434E" w:rsidRDefault="001404F7" w:rsidP="00222A49">
            <w:pPr>
              <w:rPr>
                <w:sz w:val="20"/>
                <w:szCs w:val="20"/>
                <w:lang w:val="uk-UA"/>
              </w:rPr>
            </w:pPr>
          </w:p>
        </w:tc>
        <w:tc>
          <w:tcPr>
            <w:tcW w:w="1417" w:type="dxa"/>
            <w:shd w:val="clear" w:color="auto" w:fill="auto"/>
          </w:tcPr>
          <w:p w:rsidR="001404F7" w:rsidRDefault="001404F7" w:rsidP="00222A49">
            <w:pPr>
              <w:rPr>
                <w:sz w:val="20"/>
                <w:szCs w:val="20"/>
                <w:lang w:val="uk-UA"/>
              </w:rPr>
            </w:pPr>
          </w:p>
        </w:tc>
        <w:tc>
          <w:tcPr>
            <w:tcW w:w="1134" w:type="dxa"/>
            <w:shd w:val="clear" w:color="auto" w:fill="auto"/>
          </w:tcPr>
          <w:p w:rsidR="001404F7" w:rsidRPr="001254DA" w:rsidRDefault="001404F7" w:rsidP="00222A49">
            <w:pPr>
              <w:jc w:val="center"/>
              <w:rPr>
                <w:sz w:val="20"/>
                <w:szCs w:val="20"/>
                <w:lang w:val="uk-UA"/>
              </w:rPr>
            </w:pPr>
          </w:p>
        </w:tc>
        <w:tc>
          <w:tcPr>
            <w:tcW w:w="1134" w:type="dxa"/>
            <w:gridSpan w:val="3"/>
            <w:shd w:val="clear" w:color="auto" w:fill="auto"/>
            <w:textDirection w:val="tbRl"/>
            <w:vAlign w:val="center"/>
          </w:tcPr>
          <w:p w:rsidR="001404F7" w:rsidRPr="00C80980" w:rsidRDefault="00BD18B1" w:rsidP="00222A49">
            <w:pPr>
              <w:ind w:left="113" w:right="113"/>
              <w:rPr>
                <w:b/>
                <w:sz w:val="20"/>
                <w:szCs w:val="20"/>
                <w:lang w:val="uk-UA"/>
              </w:rPr>
            </w:pPr>
            <w:r>
              <w:rPr>
                <w:b/>
                <w:sz w:val="20"/>
                <w:szCs w:val="20"/>
                <w:lang w:val="uk-UA"/>
              </w:rPr>
              <w:t>236,724</w:t>
            </w:r>
          </w:p>
        </w:tc>
        <w:tc>
          <w:tcPr>
            <w:tcW w:w="825" w:type="dxa"/>
            <w:gridSpan w:val="3"/>
            <w:shd w:val="clear" w:color="auto" w:fill="auto"/>
            <w:textDirection w:val="tbRl"/>
          </w:tcPr>
          <w:p w:rsidR="001404F7" w:rsidRPr="00C80980" w:rsidRDefault="00BD18B1" w:rsidP="00222A49">
            <w:pPr>
              <w:ind w:left="113" w:right="113"/>
              <w:rPr>
                <w:b/>
                <w:sz w:val="20"/>
                <w:szCs w:val="20"/>
                <w:lang w:val="uk-UA"/>
              </w:rPr>
            </w:pPr>
            <w:r>
              <w:rPr>
                <w:b/>
                <w:sz w:val="20"/>
                <w:szCs w:val="20"/>
                <w:lang w:val="uk-UA"/>
              </w:rPr>
              <w:t>236,724</w:t>
            </w:r>
          </w:p>
        </w:tc>
        <w:tc>
          <w:tcPr>
            <w:tcW w:w="825" w:type="dxa"/>
            <w:gridSpan w:val="2"/>
            <w:shd w:val="clear" w:color="auto" w:fill="auto"/>
            <w:textDirection w:val="tbRl"/>
            <w:vAlign w:val="center"/>
          </w:tcPr>
          <w:p w:rsidR="001404F7" w:rsidRPr="00FB2503" w:rsidRDefault="001404F7" w:rsidP="00222A49">
            <w:pPr>
              <w:ind w:left="113" w:right="113"/>
              <w:rPr>
                <w:b/>
                <w:sz w:val="20"/>
                <w:szCs w:val="20"/>
                <w:lang w:val="uk-UA"/>
              </w:rPr>
            </w:pPr>
          </w:p>
        </w:tc>
        <w:tc>
          <w:tcPr>
            <w:tcW w:w="825" w:type="dxa"/>
            <w:gridSpan w:val="2"/>
            <w:shd w:val="clear" w:color="auto" w:fill="auto"/>
            <w:textDirection w:val="tbRl"/>
            <w:vAlign w:val="center"/>
          </w:tcPr>
          <w:p w:rsidR="001404F7" w:rsidRPr="00FB2503" w:rsidRDefault="001404F7" w:rsidP="00222A49">
            <w:pPr>
              <w:ind w:left="113" w:right="113"/>
              <w:rPr>
                <w:b/>
                <w:sz w:val="20"/>
                <w:szCs w:val="20"/>
                <w:lang w:val="uk-UA"/>
              </w:rPr>
            </w:pPr>
          </w:p>
        </w:tc>
        <w:tc>
          <w:tcPr>
            <w:tcW w:w="827" w:type="dxa"/>
            <w:gridSpan w:val="2"/>
            <w:shd w:val="clear" w:color="auto" w:fill="auto"/>
            <w:textDirection w:val="tbRl"/>
            <w:vAlign w:val="center"/>
          </w:tcPr>
          <w:p w:rsidR="001404F7" w:rsidRPr="00FB2503" w:rsidRDefault="001404F7" w:rsidP="00222A49">
            <w:pPr>
              <w:ind w:left="113" w:right="113"/>
              <w:rPr>
                <w:b/>
                <w:sz w:val="20"/>
                <w:szCs w:val="20"/>
                <w:lang w:val="uk-UA"/>
              </w:rPr>
            </w:pPr>
          </w:p>
        </w:tc>
      </w:tr>
    </w:tbl>
    <w:p w:rsidR="00222A49" w:rsidRDefault="00222A49" w:rsidP="00222A49">
      <w:pPr>
        <w:tabs>
          <w:tab w:val="left" w:pos="1155"/>
        </w:tabs>
        <w:rPr>
          <w:lang w:val="uk-UA"/>
        </w:rPr>
      </w:pPr>
      <w:r>
        <w:rPr>
          <w:lang w:val="uk-UA"/>
        </w:rPr>
        <w:t xml:space="preserve">*в межах коштів, затверджених сесією </w:t>
      </w:r>
      <w:r w:rsidR="00D9459D">
        <w:rPr>
          <w:lang w:val="uk-UA"/>
        </w:rPr>
        <w:t>район</w:t>
      </w:r>
      <w:r>
        <w:rPr>
          <w:lang w:val="uk-UA"/>
        </w:rPr>
        <w:t>ної ради на відповідний рік</w:t>
      </w:r>
    </w:p>
    <w:p w:rsidR="009316CD" w:rsidRDefault="009316CD" w:rsidP="00222A49">
      <w:pPr>
        <w:rPr>
          <w:lang w:val="uk-UA"/>
        </w:rPr>
      </w:pPr>
    </w:p>
    <w:p w:rsidR="009B13BF" w:rsidRDefault="00C373D1" w:rsidP="009B13BF">
      <w:pPr>
        <w:rPr>
          <w:b/>
          <w:sz w:val="28"/>
          <w:szCs w:val="28"/>
          <w:lang w:val="uk-UA"/>
        </w:rPr>
      </w:pPr>
      <w:r>
        <w:rPr>
          <w:b/>
          <w:sz w:val="28"/>
          <w:szCs w:val="28"/>
          <w:lang w:val="uk-UA"/>
        </w:rPr>
        <w:t xml:space="preserve">                                 </w:t>
      </w:r>
      <w:r w:rsidRPr="00C373D1">
        <w:rPr>
          <w:b/>
          <w:sz w:val="28"/>
          <w:szCs w:val="28"/>
          <w:lang w:val="uk-UA"/>
        </w:rPr>
        <w:t xml:space="preserve"> Заступник</w:t>
      </w:r>
      <w:r>
        <w:rPr>
          <w:b/>
          <w:sz w:val="28"/>
          <w:szCs w:val="28"/>
          <w:lang w:val="uk-UA"/>
        </w:rPr>
        <w:t xml:space="preserve"> </w:t>
      </w:r>
      <w:r w:rsidRPr="00C373D1">
        <w:rPr>
          <w:b/>
          <w:sz w:val="28"/>
          <w:szCs w:val="28"/>
          <w:lang w:val="uk-UA"/>
        </w:rPr>
        <w:t xml:space="preserve"> голови </w:t>
      </w:r>
      <w:r>
        <w:rPr>
          <w:b/>
          <w:sz w:val="28"/>
          <w:szCs w:val="28"/>
          <w:lang w:val="uk-UA"/>
        </w:rPr>
        <w:t xml:space="preserve"> </w:t>
      </w:r>
      <w:r w:rsidRPr="00C373D1">
        <w:rPr>
          <w:b/>
          <w:sz w:val="28"/>
          <w:szCs w:val="28"/>
          <w:lang w:val="uk-UA"/>
        </w:rPr>
        <w:t>районної</w:t>
      </w:r>
      <w:r>
        <w:rPr>
          <w:b/>
          <w:sz w:val="28"/>
          <w:szCs w:val="28"/>
          <w:lang w:val="uk-UA"/>
        </w:rPr>
        <w:t xml:space="preserve"> </w:t>
      </w:r>
      <w:r w:rsidRPr="00C373D1">
        <w:rPr>
          <w:b/>
          <w:sz w:val="28"/>
          <w:szCs w:val="28"/>
          <w:lang w:val="uk-UA"/>
        </w:rPr>
        <w:t xml:space="preserve"> ради                </w:t>
      </w:r>
      <w:r>
        <w:rPr>
          <w:b/>
          <w:sz w:val="28"/>
          <w:szCs w:val="28"/>
          <w:lang w:val="uk-UA"/>
        </w:rPr>
        <w:t xml:space="preserve"> </w:t>
      </w:r>
      <w:r w:rsidRPr="00C373D1">
        <w:rPr>
          <w:b/>
          <w:sz w:val="28"/>
          <w:szCs w:val="28"/>
          <w:lang w:val="uk-UA"/>
        </w:rPr>
        <w:t xml:space="preserve">      </w:t>
      </w:r>
      <w:r>
        <w:rPr>
          <w:b/>
          <w:sz w:val="28"/>
          <w:szCs w:val="28"/>
          <w:lang w:val="uk-UA"/>
        </w:rPr>
        <w:t xml:space="preserve">                                                 </w:t>
      </w:r>
      <w:r w:rsidRPr="00C373D1">
        <w:rPr>
          <w:b/>
          <w:sz w:val="28"/>
          <w:szCs w:val="28"/>
          <w:lang w:val="uk-UA"/>
        </w:rPr>
        <w:t xml:space="preserve">      Р.В.Павлюк</w:t>
      </w:r>
    </w:p>
    <w:p w:rsidR="00C679E0" w:rsidRDefault="00C679E0" w:rsidP="009B13BF">
      <w:pPr>
        <w:rPr>
          <w:b/>
          <w:sz w:val="28"/>
          <w:szCs w:val="28"/>
          <w:lang w:val="uk-UA"/>
        </w:rPr>
      </w:pPr>
    </w:p>
    <w:p w:rsidR="009B13BF" w:rsidRPr="009B13BF" w:rsidRDefault="009B13BF" w:rsidP="009B13BF">
      <w:pPr>
        <w:rPr>
          <w:b/>
          <w:sz w:val="28"/>
          <w:szCs w:val="28"/>
          <w:lang w:val="uk-UA"/>
        </w:rPr>
      </w:pPr>
      <w:r>
        <w:rPr>
          <w:rStyle w:val="af1"/>
          <w:rFonts w:eastAsia="Calibri"/>
          <w:color w:val="000000"/>
          <w:lang w:val="uk-UA"/>
        </w:rPr>
        <w:t>Розробник проекту програми:</w:t>
      </w:r>
      <w:r>
        <w:rPr>
          <w:b/>
          <w:bCs/>
          <w:color w:val="000000"/>
          <w:lang w:val="uk-UA"/>
        </w:rPr>
        <w:br/>
      </w:r>
      <w:r>
        <w:rPr>
          <w:color w:val="000000"/>
          <w:lang w:val="uk-UA"/>
        </w:rPr>
        <w:t>комунальна установа «Центральна районна лікарня» районної ради </w:t>
      </w:r>
    </w:p>
    <w:p w:rsidR="009B13BF" w:rsidRDefault="009B13BF" w:rsidP="009B13BF">
      <w:pPr>
        <w:pStyle w:val="af0"/>
        <w:shd w:val="clear" w:color="auto" w:fill="FFFFFF"/>
        <w:spacing w:before="0" w:beforeAutospacing="0" w:after="0" w:afterAutospacing="0"/>
        <w:rPr>
          <w:color w:val="000000"/>
          <w:lang w:val="uk-UA"/>
        </w:rPr>
      </w:pPr>
      <w:r>
        <w:rPr>
          <w:rStyle w:val="af1"/>
          <w:rFonts w:eastAsia="Calibri"/>
          <w:color w:val="000000"/>
          <w:lang w:val="uk-UA"/>
        </w:rPr>
        <w:t>Відповідальна особа:</w:t>
      </w:r>
      <w:r>
        <w:rPr>
          <w:rStyle w:val="apple-converted-space"/>
          <w:b/>
          <w:bCs/>
          <w:color w:val="000000"/>
          <w:lang w:val="uk-UA"/>
        </w:rPr>
        <w:t> </w:t>
      </w:r>
      <w:r>
        <w:rPr>
          <w:color w:val="000000"/>
          <w:lang w:val="uk-UA"/>
        </w:rPr>
        <w:t xml:space="preserve"> Чернецька О.В. ,</w:t>
      </w:r>
    </w:p>
    <w:p w:rsidR="009B13BF" w:rsidRDefault="009B13BF" w:rsidP="009B13BF">
      <w:pPr>
        <w:rPr>
          <w:lang w:val="uk-UA"/>
        </w:rPr>
        <w:sectPr w:rsidR="009B13BF" w:rsidSect="00E16731">
          <w:pgSz w:w="16838" w:h="11906" w:orient="landscape"/>
          <w:pgMar w:top="360" w:right="1134" w:bottom="899" w:left="709" w:header="720" w:footer="720" w:gutter="0"/>
          <w:cols w:space="708"/>
          <w:docGrid w:linePitch="360"/>
        </w:sectPr>
      </w:pPr>
      <w:r>
        <w:rPr>
          <w:color w:val="000000"/>
          <w:lang w:val="uk-UA"/>
        </w:rPr>
        <w:t>лікар-фтизіатр,  34-15-68</w:t>
      </w:r>
      <w:r>
        <w:rPr>
          <w:b/>
          <w:sz w:val="28"/>
          <w:szCs w:val="28"/>
          <w:lang w:val="uk-UA"/>
        </w:rPr>
        <w:t xml:space="preserve">                             </w:t>
      </w:r>
    </w:p>
    <w:p w:rsidR="00222A49" w:rsidRDefault="00222A49" w:rsidP="00222A49">
      <w:pPr>
        <w:rPr>
          <w:lang w:val="uk-UA"/>
        </w:rPr>
      </w:pPr>
    </w:p>
    <w:p w:rsidR="009B13BF" w:rsidRPr="00222A49" w:rsidRDefault="009B13BF" w:rsidP="00222A49">
      <w:pPr>
        <w:rPr>
          <w:lang w:val="uk-UA"/>
        </w:rPr>
      </w:pPr>
    </w:p>
    <w:sectPr w:rsidR="009B13BF" w:rsidRPr="00222A49">
      <w:pgSz w:w="11906" w:h="16838"/>
      <w:pgMar w:top="1134" w:right="850"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54" w:rsidRDefault="005B2454">
      <w:r>
        <w:separator/>
      </w:r>
    </w:p>
  </w:endnote>
  <w:endnote w:type="continuationSeparator" w:id="0">
    <w:p w:rsidR="005B2454" w:rsidRDefault="005B2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54" w:rsidRDefault="005B2454">
      <w:r>
        <w:separator/>
      </w:r>
    </w:p>
  </w:footnote>
  <w:footnote w:type="continuationSeparator" w:id="0">
    <w:p w:rsidR="005B2454" w:rsidRDefault="005B2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49" w:rsidRDefault="00222A49" w:rsidP="00222A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2A49" w:rsidRDefault="00222A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49" w:rsidRPr="00ED2161" w:rsidRDefault="00222A49" w:rsidP="00222A49">
    <w:pPr>
      <w:pStyle w:val="a7"/>
      <w:framePr w:wrap="around" w:vAnchor="text" w:hAnchor="margin" w:xAlign="center" w:y="1"/>
      <w:rPr>
        <w:rStyle w:val="a8"/>
        <w:lang w:val="uk-UA"/>
      </w:rPr>
    </w:pPr>
  </w:p>
  <w:p w:rsidR="00222A49" w:rsidRPr="00A10243" w:rsidRDefault="00222A49">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A4C62"/>
    <w:lvl w:ilvl="0">
      <w:numFmt w:val="bullet"/>
      <w:lvlText w:val="*"/>
      <w:lvlJc w:val="left"/>
    </w:lvl>
  </w:abstractNum>
  <w:abstractNum w:abstractNumId="1">
    <w:nsid w:val="03FE4542"/>
    <w:multiLevelType w:val="hybridMultilevel"/>
    <w:tmpl w:val="6188F486"/>
    <w:lvl w:ilvl="0" w:tplc="4A1EB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B3737"/>
    <w:multiLevelType w:val="hybridMultilevel"/>
    <w:tmpl w:val="9484FAD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3277C"/>
    <w:multiLevelType w:val="hybridMultilevel"/>
    <w:tmpl w:val="087AAABE"/>
    <w:lvl w:ilvl="0" w:tplc="F81C079A">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7DD1C41"/>
    <w:multiLevelType w:val="hybridMultilevel"/>
    <w:tmpl w:val="486E0CA0"/>
    <w:lvl w:ilvl="0" w:tplc="AB94F0EC">
      <w:start w:val="5"/>
      <w:numFmt w:val="upperRoman"/>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96C0524"/>
    <w:multiLevelType w:val="hybridMultilevel"/>
    <w:tmpl w:val="BD2E3D72"/>
    <w:lvl w:ilvl="0" w:tplc="04190001">
      <w:start w:val="1"/>
      <w:numFmt w:val="bullet"/>
      <w:lvlText w:val=""/>
      <w:lvlJc w:val="left"/>
      <w:pPr>
        <w:tabs>
          <w:tab w:val="num" w:pos="720"/>
        </w:tabs>
        <w:ind w:left="720" w:hanging="360"/>
      </w:pPr>
      <w:rPr>
        <w:rFonts w:ascii="Symbol" w:hAnsi="Symbol" w:hint="default"/>
      </w:rPr>
    </w:lvl>
    <w:lvl w:ilvl="1" w:tplc="C9148270">
      <w:numFmt w:val="bullet"/>
      <w:lvlText w:val="-"/>
      <w:lvlJc w:val="left"/>
      <w:pPr>
        <w:tabs>
          <w:tab w:val="num" w:pos="1620"/>
        </w:tabs>
        <w:ind w:left="1620" w:hanging="54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133DD"/>
    <w:multiLevelType w:val="hybridMultilevel"/>
    <w:tmpl w:val="DF40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41304"/>
    <w:multiLevelType w:val="hybridMultilevel"/>
    <w:tmpl w:val="E60AA23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496"/>
        </w:tabs>
        <w:ind w:left="2496" w:hanging="360"/>
      </w:pPr>
      <w:rPr>
        <w:rFonts w:ascii="Symbol" w:hAnsi="Symbol"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nsid w:val="1FF83277"/>
    <w:multiLevelType w:val="hybridMultilevel"/>
    <w:tmpl w:val="965252B2"/>
    <w:lvl w:ilvl="0" w:tplc="4A1EB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83AE5"/>
    <w:multiLevelType w:val="hybridMultilevel"/>
    <w:tmpl w:val="970A003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66BC9"/>
    <w:multiLevelType w:val="hybridMultilevel"/>
    <w:tmpl w:val="9C389C54"/>
    <w:lvl w:ilvl="0" w:tplc="0419000F">
      <w:start w:val="4"/>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4C0C9F"/>
    <w:multiLevelType w:val="hybridMultilevel"/>
    <w:tmpl w:val="2FA06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6FC272A"/>
    <w:multiLevelType w:val="hybridMultilevel"/>
    <w:tmpl w:val="16B6BC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F9158BF"/>
    <w:multiLevelType w:val="hybridMultilevel"/>
    <w:tmpl w:val="D3FCF55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D045D2"/>
    <w:multiLevelType w:val="hybridMultilevel"/>
    <w:tmpl w:val="6B52819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DC0E85"/>
    <w:multiLevelType w:val="hybridMultilevel"/>
    <w:tmpl w:val="784E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40436"/>
    <w:multiLevelType w:val="multilevel"/>
    <w:tmpl w:val="2AC8B260"/>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942"/>
        </w:tabs>
        <w:ind w:left="1942" w:hanging="180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17">
    <w:nsid w:val="45033974"/>
    <w:multiLevelType w:val="hybridMultilevel"/>
    <w:tmpl w:val="F8CAFD14"/>
    <w:lvl w:ilvl="0" w:tplc="9230A1BA">
      <w:start w:val="5"/>
      <w:numFmt w:val="bullet"/>
      <w:lvlText w:val="-"/>
      <w:lvlJc w:val="left"/>
      <w:pPr>
        <w:tabs>
          <w:tab w:val="num" w:pos="1578"/>
        </w:tabs>
        <w:ind w:left="1578" w:hanging="870"/>
      </w:pPr>
      <w:rPr>
        <w:rFonts w:ascii="Times New Roman" w:eastAsia="Times New Roman" w:hAnsi="Times New Roman" w:cs="Times New Roman" w:hint="default"/>
        <w:b/>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9A2213F"/>
    <w:multiLevelType w:val="hybridMultilevel"/>
    <w:tmpl w:val="37201E02"/>
    <w:lvl w:ilvl="0" w:tplc="4A1EB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87799"/>
    <w:multiLevelType w:val="hybridMultilevel"/>
    <w:tmpl w:val="D0E453BA"/>
    <w:lvl w:ilvl="0" w:tplc="C2968946">
      <w:start w:val="5"/>
      <w:numFmt w:val="upperRoman"/>
      <w:lvlText w:val="%1."/>
      <w:lvlJc w:val="left"/>
      <w:pPr>
        <w:tabs>
          <w:tab w:val="num" w:pos="1297"/>
        </w:tabs>
        <w:ind w:left="1297" w:hanging="720"/>
      </w:pPr>
      <w:rPr>
        <w:rFonts w:hint="default"/>
      </w:rPr>
    </w:lvl>
    <w:lvl w:ilvl="1" w:tplc="04190019" w:tentative="1">
      <w:start w:val="1"/>
      <w:numFmt w:val="lowerLetter"/>
      <w:lvlText w:val="%2."/>
      <w:lvlJc w:val="left"/>
      <w:pPr>
        <w:tabs>
          <w:tab w:val="num" w:pos="1657"/>
        </w:tabs>
        <w:ind w:left="1657" w:hanging="360"/>
      </w:pPr>
    </w:lvl>
    <w:lvl w:ilvl="2" w:tplc="0419001B" w:tentative="1">
      <w:start w:val="1"/>
      <w:numFmt w:val="lowerRoman"/>
      <w:lvlText w:val="%3."/>
      <w:lvlJc w:val="right"/>
      <w:pPr>
        <w:tabs>
          <w:tab w:val="num" w:pos="2377"/>
        </w:tabs>
        <w:ind w:left="2377" w:hanging="180"/>
      </w:pPr>
    </w:lvl>
    <w:lvl w:ilvl="3" w:tplc="0419000F" w:tentative="1">
      <w:start w:val="1"/>
      <w:numFmt w:val="decimal"/>
      <w:lvlText w:val="%4."/>
      <w:lvlJc w:val="left"/>
      <w:pPr>
        <w:tabs>
          <w:tab w:val="num" w:pos="3097"/>
        </w:tabs>
        <w:ind w:left="3097" w:hanging="360"/>
      </w:pPr>
    </w:lvl>
    <w:lvl w:ilvl="4" w:tplc="04190019" w:tentative="1">
      <w:start w:val="1"/>
      <w:numFmt w:val="lowerLetter"/>
      <w:lvlText w:val="%5."/>
      <w:lvlJc w:val="left"/>
      <w:pPr>
        <w:tabs>
          <w:tab w:val="num" w:pos="3817"/>
        </w:tabs>
        <w:ind w:left="3817" w:hanging="360"/>
      </w:pPr>
    </w:lvl>
    <w:lvl w:ilvl="5" w:tplc="0419001B" w:tentative="1">
      <w:start w:val="1"/>
      <w:numFmt w:val="lowerRoman"/>
      <w:lvlText w:val="%6."/>
      <w:lvlJc w:val="right"/>
      <w:pPr>
        <w:tabs>
          <w:tab w:val="num" w:pos="4537"/>
        </w:tabs>
        <w:ind w:left="4537" w:hanging="180"/>
      </w:pPr>
    </w:lvl>
    <w:lvl w:ilvl="6" w:tplc="0419000F" w:tentative="1">
      <w:start w:val="1"/>
      <w:numFmt w:val="decimal"/>
      <w:lvlText w:val="%7."/>
      <w:lvlJc w:val="left"/>
      <w:pPr>
        <w:tabs>
          <w:tab w:val="num" w:pos="5257"/>
        </w:tabs>
        <w:ind w:left="5257" w:hanging="360"/>
      </w:pPr>
    </w:lvl>
    <w:lvl w:ilvl="7" w:tplc="04190019" w:tentative="1">
      <w:start w:val="1"/>
      <w:numFmt w:val="lowerLetter"/>
      <w:lvlText w:val="%8."/>
      <w:lvlJc w:val="left"/>
      <w:pPr>
        <w:tabs>
          <w:tab w:val="num" w:pos="5977"/>
        </w:tabs>
        <w:ind w:left="5977" w:hanging="360"/>
      </w:pPr>
    </w:lvl>
    <w:lvl w:ilvl="8" w:tplc="0419001B" w:tentative="1">
      <w:start w:val="1"/>
      <w:numFmt w:val="lowerRoman"/>
      <w:lvlText w:val="%9."/>
      <w:lvlJc w:val="right"/>
      <w:pPr>
        <w:tabs>
          <w:tab w:val="num" w:pos="6697"/>
        </w:tabs>
        <w:ind w:left="6697" w:hanging="180"/>
      </w:pPr>
    </w:lvl>
  </w:abstractNum>
  <w:abstractNum w:abstractNumId="20">
    <w:nsid w:val="6D9E24CA"/>
    <w:multiLevelType w:val="hybridMultilevel"/>
    <w:tmpl w:val="E60AA23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496"/>
        </w:tabs>
        <w:ind w:left="2496" w:hanging="360"/>
      </w:pPr>
      <w:rPr>
        <w:rFonts w:ascii="Symbol" w:hAnsi="Symbol"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14"/>
  </w:num>
  <w:num w:numId="2">
    <w:abstractNumId w:val="5"/>
  </w:num>
  <w:num w:numId="3">
    <w:abstractNumId w:val="12"/>
  </w:num>
  <w:num w:numId="4">
    <w:abstractNumId w:val="11"/>
  </w:num>
  <w:num w:numId="5">
    <w:abstractNumId w:val="20"/>
  </w:num>
  <w:num w:numId="6">
    <w:abstractNumId w:val="7"/>
  </w:num>
  <w:num w:numId="7">
    <w:abstractNumId w:val="2"/>
  </w:num>
  <w:num w:numId="8">
    <w:abstractNumId w:val="10"/>
  </w:num>
  <w:num w:numId="9">
    <w:abstractNumId w:val="4"/>
  </w:num>
  <w:num w:numId="10">
    <w:abstractNumId w:val="19"/>
  </w:num>
  <w:num w:numId="11">
    <w:abstractNumId w:val="17"/>
  </w:num>
  <w:num w:numId="12">
    <w:abstractNumId w:val="3"/>
  </w:num>
  <w:num w:numId="13">
    <w:abstractNumId w:val="9"/>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8">
    <w:abstractNumId w:val="15"/>
  </w:num>
  <w:num w:numId="19">
    <w:abstractNumId w:val="6"/>
  </w:num>
  <w:num w:numId="20">
    <w:abstractNumId w:val="18"/>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2A49"/>
    <w:rsid w:val="00007DB5"/>
    <w:rsid w:val="0002142B"/>
    <w:rsid w:val="00031C70"/>
    <w:rsid w:val="00037FE0"/>
    <w:rsid w:val="00047A4B"/>
    <w:rsid w:val="000872A4"/>
    <w:rsid w:val="00112A6E"/>
    <w:rsid w:val="001404F7"/>
    <w:rsid w:val="00167846"/>
    <w:rsid w:val="00183551"/>
    <w:rsid w:val="001D50D5"/>
    <w:rsid w:val="00222A49"/>
    <w:rsid w:val="00252677"/>
    <w:rsid w:val="002658DB"/>
    <w:rsid w:val="00286F82"/>
    <w:rsid w:val="00287140"/>
    <w:rsid w:val="002A2537"/>
    <w:rsid w:val="002B5E93"/>
    <w:rsid w:val="002F2C4C"/>
    <w:rsid w:val="003100BC"/>
    <w:rsid w:val="003157C8"/>
    <w:rsid w:val="00332B20"/>
    <w:rsid w:val="00360CAC"/>
    <w:rsid w:val="00364D05"/>
    <w:rsid w:val="00370928"/>
    <w:rsid w:val="00394268"/>
    <w:rsid w:val="003B6DF9"/>
    <w:rsid w:val="003B7C66"/>
    <w:rsid w:val="003F6BD6"/>
    <w:rsid w:val="00401803"/>
    <w:rsid w:val="00423587"/>
    <w:rsid w:val="00434DF0"/>
    <w:rsid w:val="004375B4"/>
    <w:rsid w:val="0047098B"/>
    <w:rsid w:val="005015E7"/>
    <w:rsid w:val="005114FA"/>
    <w:rsid w:val="005614FF"/>
    <w:rsid w:val="0057612C"/>
    <w:rsid w:val="005862EE"/>
    <w:rsid w:val="005A5280"/>
    <w:rsid w:val="005B2454"/>
    <w:rsid w:val="00672275"/>
    <w:rsid w:val="00737A41"/>
    <w:rsid w:val="00745FE4"/>
    <w:rsid w:val="00750C25"/>
    <w:rsid w:val="00793A58"/>
    <w:rsid w:val="007A270A"/>
    <w:rsid w:val="007B5BAB"/>
    <w:rsid w:val="007C5C68"/>
    <w:rsid w:val="008009E3"/>
    <w:rsid w:val="0082045A"/>
    <w:rsid w:val="0084556E"/>
    <w:rsid w:val="00867C26"/>
    <w:rsid w:val="008B0321"/>
    <w:rsid w:val="008B502E"/>
    <w:rsid w:val="008C5675"/>
    <w:rsid w:val="009316CD"/>
    <w:rsid w:val="00951B93"/>
    <w:rsid w:val="00991CF1"/>
    <w:rsid w:val="009A1C23"/>
    <w:rsid w:val="009A25CC"/>
    <w:rsid w:val="009A5708"/>
    <w:rsid w:val="009B13BF"/>
    <w:rsid w:val="00A10243"/>
    <w:rsid w:val="00A51DA1"/>
    <w:rsid w:val="00AA09AE"/>
    <w:rsid w:val="00AA705C"/>
    <w:rsid w:val="00AB05A2"/>
    <w:rsid w:val="00AB5D30"/>
    <w:rsid w:val="00B330CA"/>
    <w:rsid w:val="00B43E5F"/>
    <w:rsid w:val="00BD18B1"/>
    <w:rsid w:val="00C2537B"/>
    <w:rsid w:val="00C373D1"/>
    <w:rsid w:val="00C555EA"/>
    <w:rsid w:val="00C679E0"/>
    <w:rsid w:val="00C7421B"/>
    <w:rsid w:val="00C76656"/>
    <w:rsid w:val="00CC16C7"/>
    <w:rsid w:val="00CC55D9"/>
    <w:rsid w:val="00D1772F"/>
    <w:rsid w:val="00D54197"/>
    <w:rsid w:val="00D6203A"/>
    <w:rsid w:val="00D9459D"/>
    <w:rsid w:val="00DA164D"/>
    <w:rsid w:val="00DA1969"/>
    <w:rsid w:val="00DE19C7"/>
    <w:rsid w:val="00DF5B00"/>
    <w:rsid w:val="00E02A26"/>
    <w:rsid w:val="00E16731"/>
    <w:rsid w:val="00E65F2F"/>
    <w:rsid w:val="00EC722B"/>
    <w:rsid w:val="00ED2161"/>
    <w:rsid w:val="00F4545B"/>
    <w:rsid w:val="00F52DE0"/>
    <w:rsid w:val="00F67048"/>
    <w:rsid w:val="00F83A6F"/>
    <w:rsid w:val="00F86FCF"/>
    <w:rsid w:val="00FD1FC3"/>
    <w:rsid w:val="00FD2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30"/>
    <w:rPr>
      <w:sz w:val="24"/>
      <w:szCs w:val="24"/>
    </w:rPr>
  </w:style>
  <w:style w:type="paragraph" w:styleId="1">
    <w:name w:val="heading 1"/>
    <w:basedOn w:val="a"/>
    <w:next w:val="a"/>
    <w:qFormat/>
    <w:rsid w:val="00222A49"/>
    <w:pPr>
      <w:keepNext/>
      <w:ind w:firstLine="708"/>
      <w:jc w:val="center"/>
      <w:outlineLvl w:val="0"/>
    </w:pPr>
    <w:rPr>
      <w:rFonts w:eastAsia="Calibri"/>
      <w:b/>
      <w:sz w:val="28"/>
      <w:lang w:val="uk-UA"/>
    </w:rPr>
  </w:style>
  <w:style w:type="paragraph" w:styleId="3">
    <w:name w:val="heading 3"/>
    <w:basedOn w:val="a"/>
    <w:next w:val="a"/>
    <w:link w:val="30"/>
    <w:uiPriority w:val="9"/>
    <w:semiHidden/>
    <w:unhideWhenUsed/>
    <w:qFormat/>
    <w:rsid w:val="003B7C66"/>
    <w:pPr>
      <w:keepNext/>
      <w:spacing w:before="240" w:after="60"/>
      <w:outlineLvl w:val="2"/>
    </w:pPr>
    <w:rPr>
      <w:rFonts w:ascii="Cambria" w:hAnsi="Cambria"/>
      <w:b/>
      <w:bCs/>
      <w:sz w:val="26"/>
      <w:szCs w:val="26"/>
      <w:lang/>
    </w:rPr>
  </w:style>
  <w:style w:type="paragraph" w:styleId="5">
    <w:name w:val="heading 5"/>
    <w:basedOn w:val="a"/>
    <w:next w:val="a"/>
    <w:link w:val="50"/>
    <w:uiPriority w:val="9"/>
    <w:semiHidden/>
    <w:unhideWhenUsed/>
    <w:qFormat/>
    <w:rsid w:val="003B7C66"/>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2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nhideWhenUsed/>
    <w:rsid w:val="00222A49"/>
    <w:pPr>
      <w:suppressAutoHyphens/>
      <w:spacing w:after="200" w:line="276" w:lineRule="auto"/>
    </w:pPr>
    <w:rPr>
      <w:rFonts w:ascii="Calibri" w:eastAsia="Calibri" w:hAnsi="Calibri"/>
      <w:lang w:eastAsia="ar-SA"/>
    </w:rPr>
  </w:style>
  <w:style w:type="character" w:customStyle="1" w:styleId="a5">
    <w:name w:val="Текст примечания Знак"/>
    <w:link w:val="a4"/>
    <w:rsid w:val="00222A49"/>
    <w:rPr>
      <w:rFonts w:ascii="Calibri" w:eastAsia="Calibri" w:hAnsi="Calibri"/>
      <w:sz w:val="24"/>
      <w:szCs w:val="24"/>
      <w:lang w:eastAsia="ar-SA" w:bidi="ar-SA"/>
    </w:rPr>
  </w:style>
  <w:style w:type="paragraph" w:customStyle="1" w:styleId="ListParagraph">
    <w:name w:val="List Paragraph"/>
    <w:basedOn w:val="a"/>
    <w:rsid w:val="00222A49"/>
    <w:pPr>
      <w:ind w:left="720"/>
      <w:contextualSpacing/>
    </w:pPr>
    <w:rPr>
      <w:rFonts w:eastAsia="Calibri"/>
    </w:rPr>
  </w:style>
  <w:style w:type="paragraph" w:styleId="a6">
    <w:name w:val="Body Text"/>
    <w:basedOn w:val="a"/>
    <w:semiHidden/>
    <w:rsid w:val="00222A49"/>
    <w:pPr>
      <w:jc w:val="both"/>
    </w:pPr>
    <w:rPr>
      <w:rFonts w:eastAsia="Calibri"/>
      <w:sz w:val="28"/>
      <w:lang w:val="uk-UA"/>
    </w:rPr>
  </w:style>
  <w:style w:type="paragraph" w:styleId="a7">
    <w:name w:val="header"/>
    <w:basedOn w:val="a"/>
    <w:rsid w:val="00222A49"/>
    <w:pPr>
      <w:tabs>
        <w:tab w:val="center" w:pos="4677"/>
        <w:tab w:val="right" w:pos="9355"/>
      </w:tabs>
    </w:pPr>
  </w:style>
  <w:style w:type="character" w:styleId="a8">
    <w:name w:val="page number"/>
    <w:basedOn w:val="a0"/>
    <w:rsid w:val="00222A49"/>
  </w:style>
  <w:style w:type="paragraph" w:styleId="a9">
    <w:name w:val="Balloon Text"/>
    <w:basedOn w:val="a"/>
    <w:rsid w:val="00222A49"/>
    <w:rPr>
      <w:rFonts w:ascii="Tahoma" w:hAnsi="Tahoma"/>
      <w:sz w:val="16"/>
      <w:szCs w:val="16"/>
    </w:rPr>
  </w:style>
  <w:style w:type="paragraph" w:styleId="aa">
    <w:name w:val="List Paragraph"/>
    <w:basedOn w:val="a"/>
    <w:uiPriority w:val="34"/>
    <w:qFormat/>
    <w:rsid w:val="00ED2161"/>
    <w:pPr>
      <w:spacing w:after="200" w:line="276" w:lineRule="auto"/>
      <w:ind w:left="720"/>
      <w:contextualSpacing/>
    </w:pPr>
    <w:rPr>
      <w:rFonts w:ascii="Calibri" w:eastAsia="Calibri" w:hAnsi="Calibri"/>
      <w:sz w:val="22"/>
      <w:szCs w:val="22"/>
      <w:lang w:eastAsia="en-US"/>
    </w:rPr>
  </w:style>
  <w:style w:type="paragraph" w:styleId="ab">
    <w:name w:val="footer"/>
    <w:basedOn w:val="a"/>
    <w:link w:val="ac"/>
    <w:uiPriority w:val="99"/>
    <w:unhideWhenUsed/>
    <w:rsid w:val="00ED2161"/>
    <w:pPr>
      <w:tabs>
        <w:tab w:val="center" w:pos="4677"/>
        <w:tab w:val="right" w:pos="9355"/>
      </w:tabs>
    </w:pPr>
    <w:rPr>
      <w:lang/>
    </w:rPr>
  </w:style>
  <w:style w:type="character" w:customStyle="1" w:styleId="ac">
    <w:name w:val="Нижний колонтитул Знак"/>
    <w:link w:val="ab"/>
    <w:uiPriority w:val="99"/>
    <w:rsid w:val="00ED2161"/>
    <w:rPr>
      <w:sz w:val="24"/>
      <w:szCs w:val="24"/>
    </w:rPr>
  </w:style>
  <w:style w:type="paragraph" w:styleId="ad">
    <w:name w:val="Document Map"/>
    <w:basedOn w:val="a"/>
    <w:link w:val="ae"/>
    <w:uiPriority w:val="99"/>
    <w:semiHidden/>
    <w:unhideWhenUsed/>
    <w:rsid w:val="00991CF1"/>
    <w:rPr>
      <w:rFonts w:ascii="Tahoma" w:hAnsi="Tahoma"/>
      <w:sz w:val="16"/>
      <w:szCs w:val="16"/>
      <w:lang/>
    </w:rPr>
  </w:style>
  <w:style w:type="character" w:customStyle="1" w:styleId="ae">
    <w:name w:val="Схема документа Знак"/>
    <w:link w:val="ad"/>
    <w:uiPriority w:val="99"/>
    <w:semiHidden/>
    <w:rsid w:val="00991CF1"/>
    <w:rPr>
      <w:rFonts w:ascii="Tahoma" w:hAnsi="Tahoma" w:cs="Tahoma"/>
      <w:sz w:val="16"/>
      <w:szCs w:val="16"/>
    </w:rPr>
  </w:style>
  <w:style w:type="character" w:customStyle="1" w:styleId="30">
    <w:name w:val="Заголовок 3 Знак"/>
    <w:link w:val="3"/>
    <w:uiPriority w:val="9"/>
    <w:semiHidden/>
    <w:rsid w:val="003B7C66"/>
    <w:rPr>
      <w:rFonts w:ascii="Cambria" w:eastAsia="Times New Roman" w:hAnsi="Cambria" w:cs="Times New Roman"/>
      <w:b/>
      <w:bCs/>
      <w:sz w:val="26"/>
      <w:szCs w:val="26"/>
    </w:rPr>
  </w:style>
  <w:style w:type="character" w:customStyle="1" w:styleId="50">
    <w:name w:val="Заголовок 5 Знак"/>
    <w:link w:val="5"/>
    <w:uiPriority w:val="9"/>
    <w:semiHidden/>
    <w:rsid w:val="003B7C66"/>
    <w:rPr>
      <w:rFonts w:ascii="Calibri" w:eastAsia="Times New Roman" w:hAnsi="Calibri" w:cs="Times New Roman"/>
      <w:b/>
      <w:bCs/>
      <w:i/>
      <w:iCs/>
      <w:sz w:val="26"/>
      <w:szCs w:val="26"/>
    </w:rPr>
  </w:style>
  <w:style w:type="paragraph" w:styleId="af">
    <w:name w:val="No Spacing"/>
    <w:uiPriority w:val="1"/>
    <w:qFormat/>
    <w:rsid w:val="00287140"/>
    <w:rPr>
      <w:sz w:val="24"/>
      <w:szCs w:val="24"/>
    </w:rPr>
  </w:style>
  <w:style w:type="paragraph" w:styleId="af0">
    <w:name w:val="Normal (Web)"/>
    <w:basedOn w:val="a"/>
    <w:uiPriority w:val="99"/>
    <w:unhideWhenUsed/>
    <w:rsid w:val="009B13BF"/>
    <w:pPr>
      <w:spacing w:before="100" w:beforeAutospacing="1" w:after="100" w:afterAutospacing="1"/>
    </w:pPr>
  </w:style>
  <w:style w:type="character" w:customStyle="1" w:styleId="apple-converted-space">
    <w:name w:val="apple-converted-space"/>
    <w:basedOn w:val="a0"/>
    <w:rsid w:val="009B13BF"/>
  </w:style>
  <w:style w:type="character" w:styleId="af1">
    <w:name w:val="Strong"/>
    <w:basedOn w:val="a0"/>
    <w:uiPriority w:val="22"/>
    <w:qFormat/>
    <w:rsid w:val="009B13BF"/>
    <w:rPr>
      <w:b/>
      <w:bCs/>
    </w:rPr>
  </w:style>
</w:styles>
</file>

<file path=word/webSettings.xml><?xml version="1.0" encoding="utf-8"?>
<w:webSettings xmlns:r="http://schemas.openxmlformats.org/officeDocument/2006/relationships" xmlns:w="http://schemas.openxmlformats.org/wordprocessingml/2006/main">
  <w:divs>
    <w:div w:id="8670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8CA7-CF69-452B-B80E-78CA3C2F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Районна програма</vt:lpstr>
    </vt:vector>
  </TitlesOfParts>
  <Company>ZtCRL</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програма</dc:title>
  <dc:creator>TEST</dc:creator>
  <cp:lastModifiedBy>user</cp:lastModifiedBy>
  <cp:revision>2</cp:revision>
  <cp:lastPrinted>2013-06-17T10:55:00Z</cp:lastPrinted>
  <dcterms:created xsi:type="dcterms:W3CDTF">2013-07-16T13:55:00Z</dcterms:created>
  <dcterms:modified xsi:type="dcterms:W3CDTF">2013-07-16T13:55:00Z</dcterms:modified>
</cp:coreProperties>
</file>