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9" w:rsidRDefault="00BC3E3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Звіт про періодичне відстеження результативності                                                                              </w:t>
      </w:r>
      <w:r w:rsidR="00057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регуляторного  акту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районної ради</w:t>
      </w:r>
    </w:p>
    <w:p w:rsidR="00BC3E3C" w:rsidRPr="00BC3E3C" w:rsidRDefault="0052431B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встановлення мінімального розміру статутного фонду для новостворених комунальних унітарних підприємств Житомирської районної ради</w:t>
      </w:r>
      <w:r w:rsidR="00BC3E3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.Вид 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акта</w:t>
      </w:r>
    </w:p>
    <w:p w:rsidR="00D55719" w:rsidRDefault="00BC3E3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Житомирської районної ради</w:t>
      </w:r>
      <w:r w:rsidR="00DE5A74">
        <w:rPr>
          <w:rFonts w:ascii="Times New Roman" w:hAnsi="Times New Roman" w:cs="Times New Roman"/>
          <w:sz w:val="28"/>
          <w:szCs w:val="28"/>
          <w:lang w:val="uk-UA"/>
        </w:rPr>
        <w:t xml:space="preserve"> від 18.11.2011р. № 151</w:t>
      </w:r>
    </w:p>
    <w:p w:rsidR="00697A39" w:rsidRPr="003773FC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73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73FC" w:rsidRPr="003773FC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</w:t>
      </w:r>
    </w:p>
    <w:p w:rsidR="003773FC" w:rsidRDefault="0052431B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встановлення мінімального розміру статутного фонду для новостворених комунальних  унітарних підприємств Житомирської районної ради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</w:p>
    <w:p w:rsidR="003773FC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відстеження</w:t>
      </w:r>
    </w:p>
    <w:p w:rsidR="003773FC" w:rsidRPr="000574A1" w:rsidRDefault="000574A1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управління об</w:t>
      </w:r>
      <w:r w:rsidRPr="000574A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</w:p>
    <w:p w:rsidR="00697A39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A39"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DE5A74" w:rsidRDefault="00DE5A74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431B">
        <w:rPr>
          <w:rFonts w:ascii="Times New Roman" w:hAnsi="Times New Roman" w:cs="Times New Roman"/>
          <w:sz w:val="28"/>
          <w:szCs w:val="28"/>
          <w:lang w:val="uk-UA"/>
        </w:rPr>
        <w:t>становлення мінімального розміру статутного фонду для новостворених комунальних унітарних підприємст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276D0A" w:rsidRDefault="00DE5A74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збалансування інтересів підприємств із господарюючими об</w:t>
      </w:r>
      <w:r w:rsidRPr="00DE5A74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740DC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Періодичне</w:t>
      </w:r>
    </w:p>
    <w:p w:rsidR="00D740DC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Відстеження здійснювалось з  </w:t>
      </w:r>
      <w:r w:rsidR="00DE5A74">
        <w:rPr>
          <w:rFonts w:ascii="Times New Roman" w:hAnsi="Times New Roman" w:cs="Times New Roman"/>
          <w:sz w:val="28"/>
          <w:szCs w:val="28"/>
          <w:lang w:val="uk-UA"/>
        </w:rPr>
        <w:t xml:space="preserve">01.03.2013р. по 01.04.2013р.               </w:t>
      </w:r>
    </w:p>
    <w:p w:rsidR="008C035A" w:rsidRDefault="00DE5A74" w:rsidP="003C14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  <w:r w:rsidR="008C0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4EF" w:rsidRPr="008C035A" w:rsidRDefault="00E91A6D" w:rsidP="003C1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</w:t>
      </w:r>
      <w:r w:rsidR="003C14EF" w:rsidRPr="008C03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90102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4EF" w:rsidRPr="001F3217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</w:t>
      </w:r>
      <w:r w:rsidR="0039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снові яких відстежувалась результативність </w:t>
      </w:r>
    </w:p>
    <w:p w:rsidR="00390102" w:rsidRPr="00390102" w:rsidRDefault="00390102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1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езультативні</w:t>
      </w:r>
      <w:r w:rsidRPr="00390102">
        <w:rPr>
          <w:rFonts w:ascii="Times New Roman" w:hAnsi="Times New Roman" w:cs="Times New Roman"/>
          <w:sz w:val="28"/>
          <w:szCs w:val="28"/>
          <w:lang w:val="uk-UA"/>
        </w:rPr>
        <w:t>сть зазначен</w:t>
      </w:r>
      <w:r w:rsidR="00E91A6D">
        <w:rPr>
          <w:rFonts w:ascii="Times New Roman" w:hAnsi="Times New Roman" w:cs="Times New Roman"/>
          <w:sz w:val="28"/>
          <w:szCs w:val="28"/>
          <w:lang w:val="uk-UA"/>
        </w:rPr>
        <w:t>ого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відстежувалась на основі відгуків </w:t>
      </w:r>
      <w:r w:rsidR="00DE5A74">
        <w:rPr>
          <w:rFonts w:ascii="Times New Roman" w:hAnsi="Times New Roman" w:cs="Times New Roman"/>
          <w:sz w:val="28"/>
          <w:szCs w:val="28"/>
          <w:lang w:val="uk-UA"/>
        </w:rPr>
        <w:t xml:space="preserve">читачів створеного </w:t>
      </w:r>
      <w:proofErr w:type="spellStart"/>
      <w:r w:rsidR="00DE5A7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E5A74">
        <w:rPr>
          <w:rFonts w:ascii="Times New Roman" w:hAnsi="Times New Roman" w:cs="Times New Roman"/>
          <w:sz w:val="28"/>
          <w:szCs w:val="28"/>
          <w:lang w:val="uk-UA"/>
        </w:rPr>
        <w:t xml:space="preserve"> «Редакція газети «Приміське життя» </w:t>
      </w:r>
      <w:r w:rsidRPr="003901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3C5E" w:rsidRDefault="00DE5A7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CE3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3C5E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="00CE3C5E" w:rsidRPr="00CE3C5E">
        <w:rPr>
          <w:rFonts w:ascii="Times New Roman" w:hAnsi="Times New Roman" w:cs="Times New Roman"/>
          <w:b/>
          <w:sz w:val="28"/>
          <w:szCs w:val="28"/>
          <w:lang w:val="uk-UA"/>
        </w:rPr>
        <w:t>нка результатів реалізації регуляторного акта та ступеня досягнення визначених цілей</w:t>
      </w:r>
    </w:p>
    <w:p w:rsidR="00CE3C5E" w:rsidRPr="00D72EEE" w:rsidRDefault="00E27AE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проведеного відстеження результативності регуляторного акта встановл</w:t>
      </w:r>
      <w:r w:rsidR="00390102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E91A6D">
        <w:rPr>
          <w:rFonts w:ascii="Times New Roman" w:hAnsi="Times New Roman" w:cs="Times New Roman"/>
          <w:sz w:val="28"/>
          <w:szCs w:val="28"/>
          <w:lang w:val="uk-UA"/>
        </w:rPr>
        <w:t>, що  Житомирська районна  рада</w:t>
      </w:r>
      <w:r w:rsidR="0039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A6D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  </w:t>
      </w:r>
      <w:r w:rsidR="006272DB">
        <w:rPr>
          <w:rFonts w:ascii="Times New Roman" w:hAnsi="Times New Roman" w:cs="Times New Roman"/>
          <w:sz w:val="28"/>
          <w:szCs w:val="28"/>
          <w:lang w:val="uk-UA"/>
        </w:rPr>
        <w:t>єдиний порядок встановлення мінімального розміру статутного фонду для новостворених комунальних унітарних підприємств.</w:t>
      </w:r>
    </w:p>
    <w:p w:rsidR="001F3217" w:rsidRDefault="00DE5A74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Регуляторний акт має достатній ступінь досягнення визначених цілей, реалізація його положень є ефективною.</w:t>
      </w: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A6D" w:rsidRDefault="00E91A6D" w:rsidP="00E91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 </w:t>
      </w:r>
    </w:p>
    <w:p w:rsidR="00E91A6D" w:rsidRDefault="00E91A6D" w:rsidP="00E91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</w:t>
      </w:r>
    </w:p>
    <w:p w:rsidR="00E91A6D" w:rsidRDefault="00E91A6D" w:rsidP="00E91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 району                                В.М.Кучер</w:t>
      </w:r>
    </w:p>
    <w:p w:rsidR="00985BA8" w:rsidRPr="00985BA8" w:rsidRDefault="00985BA8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0DC" w:rsidRP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0"/>
    <w:rsid w:val="000574A1"/>
    <w:rsid w:val="000A0C8E"/>
    <w:rsid w:val="00103C1E"/>
    <w:rsid w:val="00137B57"/>
    <w:rsid w:val="00147E03"/>
    <w:rsid w:val="001F3217"/>
    <w:rsid w:val="00276D0A"/>
    <w:rsid w:val="00325785"/>
    <w:rsid w:val="00370AC0"/>
    <w:rsid w:val="003773FC"/>
    <w:rsid w:val="00390102"/>
    <w:rsid w:val="003C14EF"/>
    <w:rsid w:val="003E2E6E"/>
    <w:rsid w:val="003F28C2"/>
    <w:rsid w:val="004F7AC0"/>
    <w:rsid w:val="0052431B"/>
    <w:rsid w:val="00583819"/>
    <w:rsid w:val="005A7C4E"/>
    <w:rsid w:val="006272DB"/>
    <w:rsid w:val="00697A39"/>
    <w:rsid w:val="006B1C9F"/>
    <w:rsid w:val="00706BDC"/>
    <w:rsid w:val="00755F55"/>
    <w:rsid w:val="007A2A59"/>
    <w:rsid w:val="007D4667"/>
    <w:rsid w:val="008C035A"/>
    <w:rsid w:val="00950DB6"/>
    <w:rsid w:val="00985BA8"/>
    <w:rsid w:val="00A11995"/>
    <w:rsid w:val="00A15F3A"/>
    <w:rsid w:val="00B419F9"/>
    <w:rsid w:val="00BC3E3C"/>
    <w:rsid w:val="00C72617"/>
    <w:rsid w:val="00CE3C5E"/>
    <w:rsid w:val="00D5568F"/>
    <w:rsid w:val="00D55719"/>
    <w:rsid w:val="00D72EEE"/>
    <w:rsid w:val="00D740DC"/>
    <w:rsid w:val="00DE5A74"/>
    <w:rsid w:val="00E27AEC"/>
    <w:rsid w:val="00E57889"/>
    <w:rsid w:val="00E91A6D"/>
    <w:rsid w:val="00F37079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41E7-2033-4564-B3B0-825E458D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2013-06-25T09:10:00Z</cp:lastPrinted>
  <dcterms:created xsi:type="dcterms:W3CDTF">2013-05-08T07:31:00Z</dcterms:created>
  <dcterms:modified xsi:type="dcterms:W3CDTF">2013-07-03T08:25:00Z</dcterms:modified>
</cp:coreProperties>
</file>