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2A" w:rsidRDefault="00D5571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ЗВІТ ПРО БАЗОВЕ ВІДСТЕЖЕННЯ</w:t>
      </w:r>
    </w:p>
    <w:p w:rsidR="00D55719" w:rsidRPr="00432A2A" w:rsidRDefault="00432A2A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D55719" w:rsidRPr="00D55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ішення Житомирської районної ради </w:t>
      </w:r>
      <w:r w:rsidR="00BF202D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23.05.2013р. № 356</w:t>
      </w:r>
      <w:r w:rsidR="00D55719" w:rsidRPr="00D55719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 затвердження Положення про порядок  від</w:t>
      </w:r>
      <w:r w:rsidR="00EB1C0A">
        <w:rPr>
          <w:rFonts w:ascii="Times New Roman" w:hAnsi="Times New Roman" w:cs="Times New Roman"/>
          <w:b/>
          <w:i/>
          <w:sz w:val="28"/>
          <w:szCs w:val="28"/>
          <w:lang w:val="uk-UA"/>
        </w:rPr>
        <w:t>чуження комунального майна, що перебуває у спільній власності</w:t>
      </w:r>
      <w:r w:rsidR="00D55719" w:rsidRPr="00D55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територіальних громад сіл, селищ Житомирського району</w:t>
      </w:r>
      <w:r w:rsidR="00EB1C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новій редакції</w:t>
      </w:r>
      <w:r w:rsidR="00D55719" w:rsidRPr="00D55719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D55719" w:rsidRDefault="00D5571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5719">
        <w:rPr>
          <w:rFonts w:ascii="Times New Roman" w:hAnsi="Times New Roman" w:cs="Times New Roman"/>
          <w:b/>
          <w:sz w:val="28"/>
          <w:szCs w:val="28"/>
          <w:lang w:val="uk-UA"/>
        </w:rPr>
        <w:t>.Вид та назва регуляторного акта</w:t>
      </w:r>
    </w:p>
    <w:p w:rsidR="00D55719" w:rsidRDefault="00D55719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97A39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про порядок відчуження кому</w:t>
      </w:r>
      <w:r w:rsidR="00EB1C0A">
        <w:rPr>
          <w:rFonts w:ascii="Times New Roman" w:hAnsi="Times New Roman" w:cs="Times New Roman"/>
          <w:sz w:val="28"/>
          <w:szCs w:val="28"/>
          <w:lang w:val="uk-UA"/>
        </w:rPr>
        <w:t xml:space="preserve">нального майна, що перебуває у спільний власності </w:t>
      </w:r>
      <w:r w:rsidR="00697A3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сіл, селищ Житомирського району</w:t>
      </w:r>
      <w:r w:rsidR="00EB1C0A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</w:t>
      </w:r>
      <w:r w:rsidR="00697A3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97A39" w:rsidRDefault="00697A3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97A39">
        <w:rPr>
          <w:rFonts w:ascii="Times New Roman" w:hAnsi="Times New Roman" w:cs="Times New Roman"/>
          <w:b/>
          <w:sz w:val="28"/>
          <w:szCs w:val="28"/>
          <w:lang w:val="uk-UA"/>
        </w:rPr>
        <w:t>Виконавець заходів відстеження</w:t>
      </w:r>
    </w:p>
    <w:p w:rsidR="00697A39" w:rsidRDefault="00697A39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Головний спеціаліст з п</w:t>
      </w:r>
      <w:r w:rsidR="00EB1C0A">
        <w:rPr>
          <w:rFonts w:ascii="Times New Roman" w:hAnsi="Times New Roman" w:cs="Times New Roman"/>
          <w:sz w:val="28"/>
          <w:szCs w:val="28"/>
          <w:lang w:val="uk-UA"/>
        </w:rPr>
        <w:t>итань управління об</w:t>
      </w:r>
      <w:r w:rsidR="00EB1C0A" w:rsidRPr="00EB1C0A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EB1C0A"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 w:rsidR="00EB1C0A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A39" w:rsidRDefault="00697A3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97A39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регуляторного акта</w:t>
      </w:r>
    </w:p>
    <w:p w:rsidR="00697A39" w:rsidRDefault="00697A39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D62299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прозорості Житомирської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при вирішенні питань, пов</w:t>
      </w:r>
      <w:r w:rsidRPr="00D5568F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язаних з</w:t>
      </w:r>
      <w:r w:rsidR="00D62299">
        <w:rPr>
          <w:rFonts w:ascii="Times New Roman" w:hAnsi="Times New Roman" w:cs="Times New Roman"/>
          <w:sz w:val="28"/>
          <w:szCs w:val="28"/>
          <w:lang w:val="uk-UA"/>
        </w:rPr>
        <w:t xml:space="preserve"> відчуженням комунального майна шляхом встановлення конк</w:t>
      </w:r>
      <w:r w:rsidR="004F7AC0">
        <w:rPr>
          <w:rFonts w:ascii="Times New Roman" w:hAnsi="Times New Roman" w:cs="Times New Roman"/>
          <w:sz w:val="28"/>
          <w:szCs w:val="28"/>
          <w:lang w:val="uk-UA"/>
        </w:rPr>
        <w:t>ретного порядку;</w:t>
      </w:r>
    </w:p>
    <w:p w:rsidR="004F7AC0" w:rsidRDefault="004F7AC0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відкритість процедури розгляду питань пов’язаних з </w:t>
      </w:r>
      <w:r w:rsidR="00D62299">
        <w:rPr>
          <w:rFonts w:ascii="Times New Roman" w:hAnsi="Times New Roman" w:cs="Times New Roman"/>
          <w:sz w:val="28"/>
          <w:szCs w:val="28"/>
          <w:lang w:val="uk-UA"/>
        </w:rPr>
        <w:t>відчуженням комунального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району;</w:t>
      </w:r>
    </w:p>
    <w:p w:rsidR="004F7AC0" w:rsidRDefault="004F7AC0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ефективного використання майна комунальної власності району;</w:t>
      </w:r>
    </w:p>
    <w:p w:rsidR="004F7AC0" w:rsidRDefault="00BF202D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доступності </w:t>
      </w:r>
      <w:r w:rsidR="004F7AC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порядок відчуження майна комунальної власності району;</w:t>
      </w:r>
    </w:p>
    <w:p w:rsidR="004F7AC0" w:rsidRDefault="004F7AC0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встановлення конкретного порядку відчуження майна, який не суперечить чинному законодавству;</w:t>
      </w:r>
    </w:p>
    <w:p w:rsidR="004F7AC0" w:rsidRDefault="004F7AC0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підвищує прогнозованість </w:t>
      </w:r>
      <w:r w:rsidR="00EB1C0A">
        <w:rPr>
          <w:rFonts w:ascii="Times New Roman" w:hAnsi="Times New Roman" w:cs="Times New Roman"/>
          <w:sz w:val="28"/>
          <w:szCs w:val="28"/>
          <w:lang w:val="uk-UA"/>
        </w:rPr>
        <w:t xml:space="preserve">дій органу </w:t>
      </w:r>
      <w:r w:rsidR="00147E03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 і юридичних осіб комунальної власності;</w:t>
      </w:r>
    </w:p>
    <w:p w:rsidR="00147E03" w:rsidRDefault="00D62299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відсутність зловживань</w:t>
      </w:r>
      <w:r w:rsidR="00147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>в операціях, пов’язаних з відчуж</w:t>
      </w:r>
      <w:r w:rsidR="00EB1C0A">
        <w:rPr>
          <w:rFonts w:ascii="Times New Roman" w:hAnsi="Times New Roman" w:cs="Times New Roman"/>
          <w:sz w:val="28"/>
          <w:szCs w:val="28"/>
          <w:lang w:val="uk-UA"/>
        </w:rPr>
        <w:t>енням комунального майна району.</w:t>
      </w:r>
    </w:p>
    <w:p w:rsidR="00D740DC" w:rsidRDefault="00D740DC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740DC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</w:p>
    <w:p w:rsid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Базове.</w:t>
      </w:r>
    </w:p>
    <w:p w:rsidR="00D740DC" w:rsidRDefault="00D740DC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Pr="00D740DC"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заходів відстеження</w:t>
      </w:r>
    </w:p>
    <w:p w:rsid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Відс</w:t>
      </w:r>
      <w:r w:rsidR="00BF202D">
        <w:rPr>
          <w:rFonts w:ascii="Times New Roman" w:hAnsi="Times New Roman" w:cs="Times New Roman"/>
          <w:sz w:val="28"/>
          <w:szCs w:val="28"/>
          <w:lang w:val="uk-UA"/>
        </w:rPr>
        <w:t>теження здійснювалось з дня прийняття;</w:t>
      </w:r>
    </w:p>
    <w:p w:rsidR="00D740DC" w:rsidRDefault="00D740DC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D740DC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методи одержання результатів, відстеження результативності</w:t>
      </w:r>
    </w:p>
    <w:p w:rsid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аналізу інформації щодо отримання коштів від продажу основних засобів;</w:t>
      </w:r>
    </w:p>
    <w:p w:rsidR="00D740DC" w:rsidRDefault="001F3217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F3217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результативності, що є результатами відстеження результативності</w:t>
      </w:r>
    </w:p>
    <w:p w:rsidR="001F3217" w:rsidRPr="00D62299" w:rsidRDefault="001F3217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оптимізація управління </w:t>
      </w:r>
      <w:r w:rsidR="00D62299">
        <w:rPr>
          <w:rFonts w:ascii="Times New Roman" w:hAnsi="Times New Roman" w:cs="Times New Roman"/>
          <w:sz w:val="28"/>
          <w:szCs w:val="28"/>
          <w:lang w:val="uk-UA"/>
        </w:rPr>
        <w:t>майном;</w:t>
      </w:r>
    </w:p>
    <w:p w:rsidR="00CE3C5E" w:rsidRDefault="00D6229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E3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3C5E">
        <w:rPr>
          <w:rFonts w:ascii="Times New Roman" w:hAnsi="Times New Roman" w:cs="Times New Roman"/>
          <w:b/>
          <w:sz w:val="28"/>
          <w:szCs w:val="28"/>
          <w:lang w:val="uk-UA"/>
        </w:rPr>
        <w:t>Оці</w:t>
      </w:r>
      <w:r w:rsidR="00CE3C5E" w:rsidRPr="00CE3C5E">
        <w:rPr>
          <w:rFonts w:ascii="Times New Roman" w:hAnsi="Times New Roman" w:cs="Times New Roman"/>
          <w:b/>
          <w:sz w:val="28"/>
          <w:szCs w:val="28"/>
          <w:lang w:val="uk-UA"/>
        </w:rPr>
        <w:t>нка результатів реалізації регуляторного акта та ступеня досягнення визначених цілей</w:t>
      </w:r>
    </w:p>
    <w:p w:rsidR="00CE3C5E" w:rsidRDefault="00CE3C5E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оцінку буде здійснено при повторному відстеженні результатів </w:t>
      </w:r>
      <w:proofErr w:type="spellStart"/>
      <w:r w:rsidR="00BF202D">
        <w:rPr>
          <w:rFonts w:ascii="Times New Roman" w:hAnsi="Times New Roman" w:cs="Times New Roman"/>
          <w:sz w:val="28"/>
          <w:szCs w:val="28"/>
          <w:lang w:val="uk-UA"/>
        </w:rPr>
        <w:t>діїрегуляторного</w:t>
      </w:r>
      <w:proofErr w:type="spellEnd"/>
      <w:r w:rsidR="00BF202D">
        <w:rPr>
          <w:rFonts w:ascii="Times New Roman" w:hAnsi="Times New Roman" w:cs="Times New Roman"/>
          <w:sz w:val="28"/>
          <w:szCs w:val="28"/>
          <w:lang w:val="uk-UA"/>
        </w:rPr>
        <w:t xml:space="preserve"> акту;</w:t>
      </w:r>
    </w:p>
    <w:p w:rsidR="00BF202D" w:rsidRDefault="00BF202D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дозволить визначити єдиний порядок відчужен</w:t>
      </w:r>
      <w:r w:rsidR="008E3B70">
        <w:rPr>
          <w:rFonts w:ascii="Times New Roman" w:hAnsi="Times New Roman" w:cs="Times New Roman"/>
          <w:sz w:val="28"/>
          <w:szCs w:val="28"/>
          <w:lang w:val="uk-UA"/>
        </w:rPr>
        <w:t>ня майна спільної власності територіальних громад сіл, селищ району.</w:t>
      </w:r>
    </w:p>
    <w:p w:rsidR="00CE3C5E" w:rsidRDefault="00CE3C5E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3C5E" w:rsidRDefault="00CE3C5E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3C5E" w:rsidRDefault="00CE3C5E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299" w:rsidRDefault="00D62299" w:rsidP="00D622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з питань  </w:t>
      </w:r>
    </w:p>
    <w:p w:rsidR="00D62299" w:rsidRDefault="00D62299" w:rsidP="00D622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об</w:t>
      </w:r>
      <w:r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спільної власності</w:t>
      </w:r>
    </w:p>
    <w:p w:rsidR="00D62299" w:rsidRDefault="00D62299" w:rsidP="00D622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територіальних громад сіл, селищ району                                В.М.Кучер</w:t>
      </w:r>
    </w:p>
    <w:p w:rsidR="00CE3C5E" w:rsidRPr="00CE3C5E" w:rsidRDefault="00CE3C5E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217" w:rsidRPr="001F3217" w:rsidRDefault="001F3217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40DC" w:rsidRP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2A59" w:rsidRPr="007A2A59" w:rsidRDefault="007A2A59" w:rsidP="007A2A59">
      <w:pPr>
        <w:ind w:left="360"/>
        <w:rPr>
          <w:sz w:val="28"/>
          <w:szCs w:val="28"/>
          <w:lang w:val="uk-UA"/>
        </w:rPr>
      </w:pPr>
    </w:p>
    <w:sectPr w:rsidR="007A2A59" w:rsidRPr="007A2A59" w:rsidSect="0075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247"/>
    <w:multiLevelType w:val="hybridMultilevel"/>
    <w:tmpl w:val="6B8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C0"/>
    <w:rsid w:val="00147E03"/>
    <w:rsid w:val="001F3217"/>
    <w:rsid w:val="00325785"/>
    <w:rsid w:val="00370AC0"/>
    <w:rsid w:val="003E2E6E"/>
    <w:rsid w:val="003F28C2"/>
    <w:rsid w:val="00432A2A"/>
    <w:rsid w:val="004F7AC0"/>
    <w:rsid w:val="00583819"/>
    <w:rsid w:val="00697A39"/>
    <w:rsid w:val="006B1C9F"/>
    <w:rsid w:val="00706BDC"/>
    <w:rsid w:val="00755F55"/>
    <w:rsid w:val="007A2A59"/>
    <w:rsid w:val="008E3B70"/>
    <w:rsid w:val="00951F3B"/>
    <w:rsid w:val="00A11995"/>
    <w:rsid w:val="00AE5C02"/>
    <w:rsid w:val="00BF202D"/>
    <w:rsid w:val="00C72617"/>
    <w:rsid w:val="00CE3C5E"/>
    <w:rsid w:val="00D5568F"/>
    <w:rsid w:val="00D55719"/>
    <w:rsid w:val="00D62299"/>
    <w:rsid w:val="00D740DC"/>
    <w:rsid w:val="00E57889"/>
    <w:rsid w:val="00EA6A45"/>
    <w:rsid w:val="00EB1C0A"/>
    <w:rsid w:val="00F37079"/>
    <w:rsid w:val="00F84ADB"/>
    <w:rsid w:val="00F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2013-06-25T09:29:00Z</cp:lastPrinted>
  <dcterms:created xsi:type="dcterms:W3CDTF">2013-03-13T12:03:00Z</dcterms:created>
  <dcterms:modified xsi:type="dcterms:W3CDTF">2013-07-03T09:17:00Z</dcterms:modified>
</cp:coreProperties>
</file>