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8" w:rsidRPr="00F7358E" w:rsidRDefault="00715578" w:rsidP="00715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715578" w:rsidRPr="00F7358E" w:rsidRDefault="00715578" w:rsidP="00715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715578" w:rsidRPr="00F7358E" w:rsidRDefault="00715578" w:rsidP="007155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715578" w:rsidRPr="00F7358E" w:rsidRDefault="00FE0B20" w:rsidP="0071557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0B20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715578" w:rsidRPr="00F7358E" w:rsidTr="00411F04">
        <w:trPr>
          <w:trHeight w:val="1192"/>
        </w:trPr>
        <w:tc>
          <w:tcPr>
            <w:tcW w:w="3239" w:type="dxa"/>
          </w:tcPr>
          <w:p w:rsidR="00715578" w:rsidRPr="00F7358E" w:rsidRDefault="00E53666" w:rsidP="0041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«08</w:t>
            </w:r>
            <w:r w:rsidR="007155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грудня</w:t>
            </w:r>
            <w:r w:rsidR="00715578"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3369" w:type="dxa"/>
          </w:tcPr>
          <w:p w:rsidR="00715578" w:rsidRPr="00F7358E" w:rsidRDefault="00715578" w:rsidP="0041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715578" w:rsidRPr="00F7358E" w:rsidRDefault="00C5351F" w:rsidP="0041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47</w:t>
            </w:r>
          </w:p>
          <w:p w:rsidR="00715578" w:rsidRPr="00F7358E" w:rsidRDefault="00715578" w:rsidP="00411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15578" w:rsidRPr="00AB1FA8" w:rsidRDefault="00715578" w:rsidP="00E5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FA8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715578" w:rsidRPr="00AB1FA8" w:rsidRDefault="00715578" w:rsidP="0071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51F" w:rsidRDefault="00C81994" w:rsidP="007155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обран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а</w:t>
      </w:r>
      <w:r w:rsidR="00715578"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715578"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Житомирської районної </w:t>
      </w:r>
      <w:proofErr w:type="gramStart"/>
      <w:r w:rsidR="00715578" w:rsidRPr="00AB1F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</w:p>
    <w:p w:rsidR="00F035D5" w:rsidRPr="00E53666" w:rsidRDefault="00C5351F" w:rsidP="00C535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>У зв'язку з дост</w:t>
      </w:r>
      <w:r w:rsidR="00E53666">
        <w:rPr>
          <w:rFonts w:ascii="Times New Roman" w:hAnsi="Times New Roman" w:cs="Times New Roman"/>
          <w:sz w:val="28"/>
          <w:szCs w:val="28"/>
          <w:lang w:val="uk-UA"/>
        </w:rPr>
        <w:t>роковим припиненням повноважень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депутатки Іваницької Т.В.</w:t>
      </w:r>
      <w:r w:rsidR="00E53666"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обраної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в єдиному багатомандатному виборчому окрузі від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регіональної організації</w:t>
      </w:r>
      <w:r w:rsidR="00E53666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>ОПОЗИЦІЙНА ПЛАТФОРМА – ЗА ЖИТТЯ»</w:t>
      </w:r>
      <w:r w:rsidRPr="00E536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>визнається наступний за черговістю кандидат у депутати</w:t>
      </w:r>
      <w:r w:rsidR="00E53666"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єдиному виборчому списку від цієї місцевої організації політичної партії в порядку, передбаченому 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>ч. 1 ст. 284 ВКУ.</w:t>
      </w:r>
    </w:p>
    <w:p w:rsidR="00715578" w:rsidRPr="00E53666" w:rsidRDefault="00F035D5" w:rsidP="00C535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5578" w:rsidRPr="00E53666">
        <w:rPr>
          <w:rFonts w:ascii="Times New Roman" w:hAnsi="Times New Roman" w:cs="Times New Roman"/>
          <w:sz w:val="28"/>
          <w:szCs w:val="28"/>
          <w:lang w:val="uk-UA"/>
        </w:rPr>
        <w:t>собою, обраною за результатами перших місцевих виборів депутатом Житомирської районної ради у відповідні строки було подану заяву та супроводжуючі документи для реєстрації його депутатом.</w:t>
      </w:r>
    </w:p>
    <w:p w:rsidR="00C5351F" w:rsidRPr="00E53666" w:rsidRDefault="00715578" w:rsidP="00C535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зміст зазначеної заяви, доданих до неї документів,  членами ТВК встановлено, що порушень щодо порядку подання заяви, умов реєстрації чи підстав для відмов в реєстрації, передбачених ВКУ та постановою ЦВК від 28.10.2020 №433, не встановлено.      </w:t>
      </w:r>
    </w:p>
    <w:p w:rsidR="00715578" w:rsidRDefault="00C5351F" w:rsidP="00C535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>        К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>еруючись  ч. 1 ст. 284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ВКУ,  Житомирська районна територіальна виборча комісія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666">
        <w:rPr>
          <w:rFonts w:ascii="Times New Roman" w:hAnsi="Times New Roman" w:cs="Times New Roman"/>
          <w:b/>
          <w:sz w:val="32"/>
          <w:szCs w:val="32"/>
          <w:lang w:val="uk-UA"/>
        </w:rPr>
        <w:t>постановляє</w:t>
      </w:r>
      <w:r w:rsidRPr="00AB1F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666" w:rsidRPr="00E53666" w:rsidRDefault="00E53666" w:rsidP="00C535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578" w:rsidRPr="00E53666" w:rsidRDefault="00715578" w:rsidP="00715578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>1.З</w:t>
      </w:r>
      <w:r w:rsidR="00B373E4" w:rsidRPr="00E53666">
        <w:rPr>
          <w:rFonts w:ascii="Times New Roman" w:hAnsi="Times New Roman" w:cs="Times New Roman"/>
          <w:sz w:val="28"/>
          <w:szCs w:val="28"/>
          <w:lang w:val="uk-UA"/>
        </w:rPr>
        <w:t>ареєструвати, відповідно поданої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C81994" w:rsidRPr="00E536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>, депутатом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районної ради:</w:t>
      </w:r>
    </w:p>
    <w:p w:rsidR="00715578" w:rsidRPr="00E53666" w:rsidRDefault="00715578" w:rsidP="007155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36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81994" w:rsidRPr="00E53666">
        <w:rPr>
          <w:rFonts w:ascii="Times New Roman" w:hAnsi="Times New Roman" w:cs="Times New Roman"/>
          <w:sz w:val="28"/>
          <w:szCs w:val="28"/>
          <w:lang w:val="uk-UA"/>
        </w:rPr>
        <w:t>Павленка</w:t>
      </w:r>
      <w:proofErr w:type="spellEnd"/>
      <w:r w:rsidR="00C81994"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Віктора Юрійовича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5578" w:rsidRPr="00E53666" w:rsidRDefault="00715578" w:rsidP="007155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>2. Надати ві</w:t>
      </w:r>
      <w:r w:rsidR="00F035D5" w:rsidRPr="00E53666">
        <w:rPr>
          <w:rFonts w:ascii="Times New Roman" w:hAnsi="Times New Roman" w:cs="Times New Roman"/>
          <w:sz w:val="28"/>
          <w:szCs w:val="28"/>
          <w:lang w:val="uk-UA"/>
        </w:rPr>
        <w:t>домості про реєстрацію депутата</w:t>
      </w:r>
      <w:r w:rsidRPr="00E53666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районної ради Житомирського району Житомирської області 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715578" w:rsidRPr="00E53666" w:rsidRDefault="00715578" w:rsidP="007155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3666">
        <w:rPr>
          <w:rFonts w:ascii="Times New Roman" w:hAnsi="Times New Roman" w:cs="Times New Roman"/>
          <w:sz w:val="28"/>
          <w:szCs w:val="28"/>
          <w:lang w:val="uk-UA"/>
        </w:rPr>
        <w:t>3. Цю постанову оприлюднити на офіційному веб-сайті.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715578" w:rsidRPr="00E53666" w:rsidTr="00411F04">
        <w:trPr>
          <w:trHeight w:val="784"/>
        </w:trPr>
        <w:tc>
          <w:tcPr>
            <w:tcW w:w="4369" w:type="dxa"/>
          </w:tcPr>
          <w:p w:rsidR="00715578" w:rsidRPr="00E53666" w:rsidRDefault="00715578" w:rsidP="00411F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E53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715578" w:rsidRPr="00E53666" w:rsidRDefault="00715578" w:rsidP="00411F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578" w:rsidRPr="00E53666" w:rsidRDefault="00FE0B20" w:rsidP="00411F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7216" o:connectortype="straight"/>
              </w:pict>
            </w:r>
            <w:r w:rsidR="00715578" w:rsidRPr="00E53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В.П. КОЛОКОЛЬЦЕВА</w:t>
            </w:r>
          </w:p>
        </w:tc>
      </w:tr>
      <w:tr w:rsidR="00715578" w:rsidRPr="00E53666" w:rsidTr="00411F04">
        <w:tc>
          <w:tcPr>
            <w:tcW w:w="4369" w:type="dxa"/>
          </w:tcPr>
          <w:p w:rsidR="00715578" w:rsidRPr="00E53666" w:rsidRDefault="00715578" w:rsidP="00411F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E53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715578" w:rsidRPr="00E53666" w:rsidRDefault="00715578" w:rsidP="00411F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578" w:rsidRPr="00E53666" w:rsidRDefault="00FE0B20" w:rsidP="00411F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36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="00715578" w:rsidRPr="00E53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Д.Г. </w:t>
            </w:r>
            <w:r w:rsidR="00715578" w:rsidRPr="00E53666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715578" w:rsidRPr="00E53666" w:rsidRDefault="00715578" w:rsidP="00411F0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5578" w:rsidRDefault="00715578" w:rsidP="00715578"/>
    <w:p w:rsidR="00715578" w:rsidRDefault="00715578" w:rsidP="00715578"/>
    <w:p w:rsidR="000F7531" w:rsidRDefault="000F7531"/>
    <w:sectPr w:rsidR="000F7531" w:rsidSect="00CF1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578"/>
    <w:rsid w:val="000F7531"/>
    <w:rsid w:val="00715578"/>
    <w:rsid w:val="00B373E4"/>
    <w:rsid w:val="00C5351F"/>
    <w:rsid w:val="00C81994"/>
    <w:rsid w:val="00E53666"/>
    <w:rsid w:val="00F035D5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2020-12-08T08:49:00Z</cp:lastPrinted>
  <dcterms:created xsi:type="dcterms:W3CDTF">2020-12-07T10:01:00Z</dcterms:created>
  <dcterms:modified xsi:type="dcterms:W3CDTF">2020-12-08T08:51:00Z</dcterms:modified>
</cp:coreProperties>
</file>