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70" w:rsidRPr="00F7358E" w:rsidRDefault="00AD5770" w:rsidP="00AD57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AD5770" w:rsidRPr="00F7358E" w:rsidRDefault="00AD5770" w:rsidP="00AD57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AD5770" w:rsidRPr="00F7358E" w:rsidRDefault="00AD5770" w:rsidP="00AD57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AD5770" w:rsidRPr="00F7358E" w:rsidRDefault="00BB4450" w:rsidP="00AD57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4450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AD5770" w:rsidRPr="00F7358E" w:rsidTr="00E823CD">
        <w:trPr>
          <w:trHeight w:val="1192"/>
        </w:trPr>
        <w:tc>
          <w:tcPr>
            <w:tcW w:w="3239" w:type="dxa"/>
          </w:tcPr>
          <w:p w:rsidR="00AD5770" w:rsidRPr="00F7358E" w:rsidRDefault="009565BF" w:rsidP="00E8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«26</w:t>
            </w:r>
            <w:r w:rsidR="00AD5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листопада</w:t>
            </w:r>
            <w:r w:rsidR="00AD5770"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369" w:type="dxa"/>
          </w:tcPr>
          <w:p w:rsidR="00AD5770" w:rsidRPr="00F7358E" w:rsidRDefault="00AD5770" w:rsidP="00E8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AD5770" w:rsidRPr="00F7358E" w:rsidRDefault="00AD5770" w:rsidP="00E8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46</w:t>
            </w:r>
          </w:p>
          <w:p w:rsidR="00AD5770" w:rsidRPr="00F7358E" w:rsidRDefault="00AD5770" w:rsidP="00E8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D5770" w:rsidRDefault="00AD5770" w:rsidP="00AD577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770" w:rsidRPr="00AB1FA8" w:rsidRDefault="00AD5770" w:rsidP="00AD5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AD5770" w:rsidRPr="00AB1FA8" w:rsidRDefault="00AD5770" w:rsidP="00AD5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770" w:rsidRPr="00AB1FA8" w:rsidRDefault="00AD5770" w:rsidP="00AD5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обраних</w:t>
      </w:r>
      <w:proofErr w:type="spell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депутатів</w:t>
      </w:r>
      <w:proofErr w:type="spell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Житомирської районної </w:t>
      </w:r>
      <w:proofErr w:type="gram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ради</w:t>
      </w:r>
      <w:proofErr w:type="gram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D5770" w:rsidRPr="00AB1FA8" w:rsidRDefault="00AD5770" w:rsidP="00AD57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AB1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>До Житомирської районної територіальної виборчої комісії Житомирського району Житомирської області, у відповідності ч.1 ст. 283 Виборчого кодексу України (далі -ВКУ), особами, обраними за результатами перших чергових місцевих виборів депутатами Житомирської районної ради у відповідні строки були подані заяви та супроводжуючі документи для реєстрації їх депутатами.</w:t>
      </w:r>
    </w:p>
    <w:p w:rsidR="00AD5770" w:rsidRPr="00AB1FA8" w:rsidRDefault="00AD5770" w:rsidP="00AD5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зміст зазначених заяв, доданих до них документів та осіб,  членами ТВК встановлено, що порушень щодо порядку подання заяв, умов реєстрації чи підстав для відмов в реєстрації, передбачених ВКУ та постановою ЦВК від 28.10.2020 №433, не встановлено.</w:t>
      </w:r>
    </w:p>
    <w:p w:rsidR="00AD5770" w:rsidRPr="00AB1FA8" w:rsidRDefault="00AD5770" w:rsidP="00AD5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         Враховуючи вище вказане та керуючись  ч. 3 ст. 283 ВКУ,  Житомирська районна територіальна виборча комісія </w:t>
      </w:r>
      <w:r w:rsidRPr="00AB1FA8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5770" w:rsidRPr="00AB1FA8" w:rsidRDefault="00AD5770" w:rsidP="00AD5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770" w:rsidRPr="00AB1FA8" w:rsidRDefault="00AD5770" w:rsidP="00AD5770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1.Зареєструвати, відповідно поданих заяв, депутатами Житомирської районної ради:</w:t>
      </w:r>
    </w:p>
    <w:p w:rsidR="00AD5770" w:rsidRPr="00095F67" w:rsidRDefault="00AD5770" w:rsidP="00AD57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F67">
        <w:rPr>
          <w:lang w:val="uk-UA"/>
        </w:rPr>
        <w:t xml:space="preserve"> </w:t>
      </w:r>
      <w:proofErr w:type="spellStart"/>
      <w:r w:rsidRPr="00095F67">
        <w:rPr>
          <w:rFonts w:ascii="Times New Roman" w:hAnsi="Times New Roman" w:cs="Times New Roman"/>
          <w:sz w:val="28"/>
          <w:szCs w:val="28"/>
          <w:lang w:val="uk-UA"/>
        </w:rPr>
        <w:t>Ясюнецьк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>Олексі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AD5770" w:rsidRPr="00AD5770" w:rsidRDefault="00AD5770" w:rsidP="00AD5770"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7670E">
        <w:rPr>
          <w:lang w:val="uk-UA"/>
        </w:rPr>
        <w:t xml:space="preserve"> </w:t>
      </w:r>
      <w:proofErr w:type="spellStart"/>
      <w:r w:rsidRPr="00095F67">
        <w:rPr>
          <w:rFonts w:ascii="Times New Roman" w:hAnsi="Times New Roman" w:cs="Times New Roman"/>
          <w:sz w:val="28"/>
          <w:szCs w:val="28"/>
          <w:lang w:val="uk-UA"/>
        </w:rPr>
        <w:t>Стах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Васил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AD5770" w:rsidRPr="00AB1FA8" w:rsidRDefault="00AD5770" w:rsidP="00AD57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2. Надати відомості про реєстрацію депутатів Житомирської районної ради Житомирського району Житомирської області 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AD5770" w:rsidRDefault="00AD5770" w:rsidP="00AD57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3. Цю постанову оприлюднити на офіційному веб-сайті.</w:t>
      </w:r>
    </w:p>
    <w:p w:rsidR="00AD5770" w:rsidRDefault="00AD5770" w:rsidP="00AD57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5770" w:rsidRPr="00AB1FA8" w:rsidRDefault="00AD5770" w:rsidP="00AD577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AD5770" w:rsidRPr="00825198" w:rsidTr="00E823CD">
        <w:trPr>
          <w:trHeight w:val="784"/>
        </w:trPr>
        <w:tc>
          <w:tcPr>
            <w:tcW w:w="4369" w:type="dxa"/>
          </w:tcPr>
          <w:p w:rsidR="00AD5770" w:rsidRPr="00825198" w:rsidRDefault="00AD5770" w:rsidP="00E82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Голова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AD5770" w:rsidRPr="00825198" w:rsidRDefault="00AD5770" w:rsidP="00E823C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770" w:rsidRPr="00825198" w:rsidRDefault="00BB4450" w:rsidP="00E823C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57216" o:connectortype="straight"/>
              </w:pict>
            </w:r>
            <w:r w:rsidR="00AD5770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В.П. КОЛОКОЛЬЦЕВА</w:t>
            </w:r>
          </w:p>
        </w:tc>
      </w:tr>
      <w:tr w:rsidR="00AD5770" w:rsidRPr="00825198" w:rsidTr="00E823CD">
        <w:tc>
          <w:tcPr>
            <w:tcW w:w="4369" w:type="dxa"/>
          </w:tcPr>
          <w:p w:rsidR="00AD5770" w:rsidRPr="00825198" w:rsidRDefault="00AD5770" w:rsidP="00E823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AD5770" w:rsidRPr="00825198" w:rsidRDefault="00AD5770" w:rsidP="00E823C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770" w:rsidRPr="00825198" w:rsidRDefault="00BB4450" w:rsidP="00E823C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8240" o:connectortype="straight"/>
              </w:pict>
            </w:r>
            <w:r w:rsidR="00AD5770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="00AD5770" w:rsidRPr="00825198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AD5770" w:rsidRPr="00825198" w:rsidRDefault="00AD5770" w:rsidP="00E823C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5770" w:rsidRDefault="00AD5770"/>
    <w:p w:rsidR="00AD5770" w:rsidRPr="00AD5770" w:rsidRDefault="00AD5770" w:rsidP="00AD5770"/>
    <w:p w:rsidR="00AD5770" w:rsidRPr="00AD5770" w:rsidRDefault="00AD5770" w:rsidP="00AD5770"/>
    <w:p w:rsidR="00AD5770" w:rsidRPr="00AD5770" w:rsidRDefault="00AD5770" w:rsidP="00AD5770"/>
    <w:p w:rsidR="00AD5770" w:rsidRPr="00AD5770" w:rsidRDefault="00AD5770" w:rsidP="00AD5770"/>
    <w:p w:rsidR="00AD5770" w:rsidRPr="00AD5770" w:rsidRDefault="00AD5770" w:rsidP="00AD5770"/>
    <w:p w:rsidR="00AD5770" w:rsidRPr="00AD5770" w:rsidRDefault="00AD5770" w:rsidP="00AD5770"/>
    <w:p w:rsidR="00AD5770" w:rsidRPr="00AD5770" w:rsidRDefault="00AD5770" w:rsidP="00AD5770"/>
    <w:p w:rsidR="00AD5770" w:rsidRPr="00AD5770" w:rsidRDefault="00AD5770" w:rsidP="00AD5770"/>
    <w:p w:rsidR="00AD5770" w:rsidRPr="00AD5770" w:rsidRDefault="00AD5770" w:rsidP="00AD5770"/>
    <w:p w:rsidR="00AD5770" w:rsidRDefault="00AD5770" w:rsidP="00AD5770"/>
    <w:p w:rsidR="00AD5770" w:rsidRPr="00095F67" w:rsidRDefault="00AD5770" w:rsidP="00AD57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F67">
        <w:rPr>
          <w:lang w:val="uk-UA"/>
        </w:rPr>
        <w:t xml:space="preserve"> </w:t>
      </w:r>
      <w:proofErr w:type="spellStart"/>
      <w:r w:rsidRPr="00095F67">
        <w:rPr>
          <w:rFonts w:ascii="Times New Roman" w:hAnsi="Times New Roman" w:cs="Times New Roman"/>
          <w:sz w:val="28"/>
          <w:szCs w:val="28"/>
          <w:lang w:val="uk-UA"/>
        </w:rPr>
        <w:t>Ясюнецьк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>Олексі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B10BBE" w:rsidRPr="00AD5770" w:rsidRDefault="00AD5770" w:rsidP="00AD5770"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7670E">
        <w:rPr>
          <w:lang w:val="uk-UA"/>
        </w:rPr>
        <w:t xml:space="preserve"> </w:t>
      </w:r>
      <w:proofErr w:type="spellStart"/>
      <w:r w:rsidRPr="00095F67">
        <w:rPr>
          <w:rFonts w:ascii="Times New Roman" w:hAnsi="Times New Roman" w:cs="Times New Roman"/>
          <w:sz w:val="28"/>
          <w:szCs w:val="28"/>
          <w:lang w:val="uk-UA"/>
        </w:rPr>
        <w:t>Стах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Васил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95F67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sectPr w:rsidR="00B10BBE" w:rsidRPr="00AD5770" w:rsidSect="00B1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70"/>
    <w:rsid w:val="009565BF"/>
    <w:rsid w:val="00AD5770"/>
    <w:rsid w:val="00B10BBE"/>
    <w:rsid w:val="00BB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2020-11-26T09:33:00Z</dcterms:created>
  <dcterms:modified xsi:type="dcterms:W3CDTF">2020-11-26T11:49:00Z</dcterms:modified>
</cp:coreProperties>
</file>